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E78E2" w14:textId="545AF41E" w:rsidR="008D2312" w:rsidRPr="005B7D00" w:rsidRDefault="00DB20B9" w:rsidP="005B7D00">
      <w:pPr>
        <w:pStyle w:val="Titel"/>
        <w:jc w:val="center"/>
        <w:rPr>
          <w:rFonts w:asciiTheme="minorHAnsi" w:hAnsiTheme="minorHAnsi"/>
          <w:sz w:val="22"/>
          <w:szCs w:val="22"/>
        </w:rPr>
      </w:pPr>
      <w:r w:rsidRPr="005B7D00">
        <w:rPr>
          <w:rFonts w:asciiTheme="minorHAnsi" w:hAnsiTheme="minorHAnsi"/>
          <w:noProof/>
          <w:sz w:val="22"/>
          <w:szCs w:val="22"/>
        </w:rPr>
        <w:drawing>
          <wp:inline distT="0" distB="0" distL="0" distR="0" wp14:anchorId="4053FEB0" wp14:editId="42A6C8F0">
            <wp:extent cx="2430119" cy="1089964"/>
            <wp:effectExtent l="0" t="0" r="889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pic:nvPicPr>
                  <pic:blipFill>
                    <a:blip r:embed="rId10">
                      <a:extLst>
                        <a:ext uri="{28A0092B-C50C-407E-A947-70E740481C1C}">
                          <a14:useLocalDpi xmlns:a14="http://schemas.microsoft.com/office/drawing/2010/main" val="0"/>
                        </a:ext>
                      </a:extLst>
                    </a:blip>
                    <a:stretch>
                      <a:fillRect/>
                    </a:stretch>
                  </pic:blipFill>
                  <pic:spPr>
                    <a:xfrm>
                      <a:off x="0" y="0"/>
                      <a:ext cx="2432593" cy="1091074"/>
                    </a:xfrm>
                    <a:prstGeom prst="rect">
                      <a:avLst/>
                    </a:prstGeom>
                  </pic:spPr>
                </pic:pic>
              </a:graphicData>
            </a:graphic>
          </wp:inline>
        </w:drawing>
      </w:r>
    </w:p>
    <w:p w14:paraId="5AD89E57" w14:textId="77777777" w:rsidR="00DB20B9" w:rsidRPr="005B7D00" w:rsidRDefault="00DB20B9" w:rsidP="005B7D00">
      <w:pPr>
        <w:rPr>
          <w:rFonts w:asciiTheme="minorHAnsi" w:hAnsiTheme="minorHAnsi"/>
          <w:sz w:val="22"/>
          <w:szCs w:val="22"/>
        </w:rPr>
      </w:pPr>
    </w:p>
    <w:p w14:paraId="433F46F9" w14:textId="77777777" w:rsidR="00DB20B9" w:rsidRPr="005B7D00" w:rsidRDefault="00DB20B9" w:rsidP="005B7D00">
      <w:pPr>
        <w:rPr>
          <w:rFonts w:asciiTheme="minorHAnsi" w:hAnsiTheme="minorHAnsi"/>
          <w:sz w:val="22"/>
          <w:szCs w:val="22"/>
        </w:rPr>
      </w:pPr>
    </w:p>
    <w:tbl>
      <w:tblPr>
        <w:tblW w:w="8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8"/>
      </w:tblGrid>
      <w:tr w:rsidR="00DB20B9" w:rsidRPr="005B7D00" w14:paraId="730B6B5A" w14:textId="77777777" w:rsidTr="76CD8827">
        <w:trPr>
          <w:trHeight w:hRule="exact" w:val="454"/>
        </w:trPr>
        <w:tc>
          <w:tcPr>
            <w:tcW w:w="8330" w:type="dxa"/>
            <w:tcBorders>
              <w:top w:val="nil"/>
              <w:left w:val="nil"/>
              <w:bottom w:val="nil"/>
              <w:right w:val="nil"/>
            </w:tcBorders>
          </w:tcPr>
          <w:p w14:paraId="4C20125B" w14:textId="2B7C9911" w:rsidR="00DB20B9" w:rsidRPr="005B7D00" w:rsidRDefault="00DB20B9" w:rsidP="005B7D00">
            <w:pPr>
              <w:tabs>
                <w:tab w:val="left" w:pos="240"/>
              </w:tabs>
              <w:rPr>
                <w:rFonts w:asciiTheme="minorHAnsi" w:hAnsiTheme="minorHAnsi" w:cs="Arial"/>
                <w:color w:val="000000"/>
                <w:sz w:val="22"/>
                <w:szCs w:val="22"/>
              </w:rPr>
            </w:pPr>
          </w:p>
          <w:p w14:paraId="056D0CF9" w14:textId="77777777" w:rsidR="00DB20B9" w:rsidRPr="005B7D00" w:rsidRDefault="00DB20B9" w:rsidP="005B7D00">
            <w:pPr>
              <w:tabs>
                <w:tab w:val="left" w:pos="240"/>
              </w:tabs>
              <w:rPr>
                <w:rFonts w:asciiTheme="minorHAnsi" w:hAnsiTheme="minorHAnsi" w:cs="Arial"/>
                <w:color w:val="000000"/>
                <w:sz w:val="22"/>
                <w:szCs w:val="22"/>
              </w:rPr>
            </w:pPr>
          </w:p>
          <w:p w14:paraId="43974CC0" w14:textId="77777777" w:rsidR="00DB20B9" w:rsidRPr="005B7D00" w:rsidRDefault="00DB20B9" w:rsidP="005B7D00">
            <w:pPr>
              <w:tabs>
                <w:tab w:val="left" w:pos="240"/>
              </w:tabs>
              <w:rPr>
                <w:rFonts w:asciiTheme="minorHAnsi" w:hAnsiTheme="minorHAnsi" w:cs="Arial"/>
                <w:color w:val="000000"/>
                <w:sz w:val="22"/>
                <w:szCs w:val="22"/>
              </w:rPr>
            </w:pPr>
          </w:p>
          <w:p w14:paraId="1E68469B" w14:textId="77777777" w:rsidR="00DB20B9" w:rsidRPr="005B7D00" w:rsidRDefault="00DB20B9" w:rsidP="005B7D00">
            <w:pPr>
              <w:tabs>
                <w:tab w:val="left" w:pos="240"/>
              </w:tabs>
              <w:rPr>
                <w:rFonts w:asciiTheme="minorHAnsi" w:hAnsiTheme="minorHAnsi" w:cs="Arial"/>
                <w:color w:val="000000"/>
                <w:sz w:val="22"/>
                <w:szCs w:val="22"/>
              </w:rPr>
            </w:pPr>
          </w:p>
          <w:p w14:paraId="21696E85" w14:textId="77777777" w:rsidR="00DB20B9" w:rsidRPr="005B7D00" w:rsidRDefault="00DB20B9" w:rsidP="005B7D00">
            <w:pPr>
              <w:tabs>
                <w:tab w:val="left" w:pos="240"/>
              </w:tabs>
              <w:rPr>
                <w:rFonts w:asciiTheme="minorHAnsi" w:hAnsiTheme="minorHAnsi" w:cs="Arial"/>
                <w:color w:val="000000"/>
                <w:sz w:val="22"/>
                <w:szCs w:val="22"/>
              </w:rPr>
            </w:pPr>
          </w:p>
          <w:p w14:paraId="64C19F5C" w14:textId="77777777" w:rsidR="00DB20B9" w:rsidRPr="005B7D00" w:rsidRDefault="00DB20B9" w:rsidP="005B7D00">
            <w:pPr>
              <w:tabs>
                <w:tab w:val="left" w:pos="240"/>
              </w:tabs>
              <w:rPr>
                <w:rFonts w:asciiTheme="minorHAnsi" w:hAnsiTheme="minorHAnsi" w:cs="Arial"/>
                <w:color w:val="000000"/>
                <w:sz w:val="22"/>
                <w:szCs w:val="22"/>
              </w:rPr>
            </w:pPr>
          </w:p>
        </w:tc>
      </w:tr>
      <w:tr w:rsidR="00DB20B9" w:rsidRPr="005B7D00" w14:paraId="7DB69AAB" w14:textId="77777777" w:rsidTr="76CD8827">
        <w:trPr>
          <w:trHeight w:hRule="exact" w:val="1251"/>
        </w:trPr>
        <w:tc>
          <w:tcPr>
            <w:tcW w:w="8330" w:type="dxa"/>
            <w:tcBorders>
              <w:top w:val="nil"/>
              <w:left w:val="nil"/>
              <w:bottom w:val="nil"/>
              <w:right w:val="nil"/>
            </w:tcBorders>
          </w:tcPr>
          <w:p w14:paraId="79F86F0B" w14:textId="5B6F2BD1" w:rsidR="00DB20B9" w:rsidRPr="005B7D00" w:rsidRDefault="003A508A" w:rsidP="005B7D00">
            <w:pPr>
              <w:rPr>
                <w:rFonts w:asciiTheme="minorHAnsi" w:eastAsia="Calibri" w:hAnsiTheme="minorHAnsi" w:cs="Arial"/>
                <w:sz w:val="22"/>
                <w:szCs w:val="22"/>
              </w:rPr>
            </w:pPr>
            <w:bookmarkStart w:id="0" w:name="Adres"/>
            <w:bookmarkStart w:id="1" w:name="PPLAdres"/>
            <w:bookmarkEnd w:id="0"/>
            <w:bookmarkEnd w:id="1"/>
            <w:r>
              <w:rPr>
                <w:rFonts w:asciiTheme="minorHAnsi" w:eastAsia="Calibri" w:hAnsiTheme="minorHAnsi" w:cs="Arial"/>
                <w:sz w:val="22"/>
                <w:szCs w:val="22"/>
              </w:rPr>
              <w:t>Aan h</w:t>
            </w:r>
            <w:r w:rsidR="00DB20B9" w:rsidRPr="005B7D00">
              <w:rPr>
                <w:rFonts w:asciiTheme="minorHAnsi" w:eastAsia="Calibri" w:hAnsiTheme="minorHAnsi" w:cs="Arial"/>
                <w:sz w:val="22"/>
                <w:szCs w:val="22"/>
              </w:rPr>
              <w:t>et college van burgemeester en wethouders</w:t>
            </w:r>
            <w:r>
              <w:rPr>
                <w:rFonts w:asciiTheme="minorHAnsi" w:eastAsia="Calibri" w:hAnsiTheme="minorHAnsi" w:cs="Arial"/>
                <w:sz w:val="22"/>
                <w:szCs w:val="22"/>
              </w:rPr>
              <w:t xml:space="preserve"> </w:t>
            </w:r>
            <w:r w:rsidR="00DB20B9" w:rsidRPr="005B7D00">
              <w:rPr>
                <w:rFonts w:asciiTheme="minorHAnsi" w:eastAsia="Calibri" w:hAnsiTheme="minorHAnsi" w:cs="Arial"/>
                <w:sz w:val="22"/>
                <w:szCs w:val="22"/>
              </w:rPr>
              <w:t>van de gemeente Zoetermeer</w:t>
            </w:r>
          </w:p>
          <w:p w14:paraId="4AC8E0B2" w14:textId="77777777" w:rsidR="00DB20B9" w:rsidRPr="005B7D00" w:rsidRDefault="00DB20B9" w:rsidP="005B7D00">
            <w:pPr>
              <w:rPr>
                <w:rFonts w:asciiTheme="minorHAnsi" w:eastAsia="Calibri" w:hAnsiTheme="minorHAnsi" w:cs="Arial"/>
                <w:sz w:val="22"/>
                <w:szCs w:val="22"/>
              </w:rPr>
            </w:pPr>
            <w:r w:rsidRPr="005B7D00">
              <w:rPr>
                <w:rFonts w:asciiTheme="minorHAnsi" w:eastAsia="Calibri" w:hAnsiTheme="minorHAnsi" w:cs="Arial"/>
                <w:sz w:val="22"/>
                <w:szCs w:val="22"/>
              </w:rPr>
              <w:t>Postbus 15</w:t>
            </w:r>
          </w:p>
          <w:p w14:paraId="7E68474A" w14:textId="77777777" w:rsidR="00DB20B9" w:rsidRDefault="00DB20B9" w:rsidP="005B7D00">
            <w:pPr>
              <w:rPr>
                <w:rFonts w:asciiTheme="minorHAnsi" w:eastAsia="Calibri" w:hAnsiTheme="minorHAnsi" w:cs="Arial"/>
                <w:sz w:val="22"/>
                <w:szCs w:val="22"/>
              </w:rPr>
            </w:pPr>
            <w:r w:rsidRPr="005B7D00">
              <w:rPr>
                <w:rFonts w:asciiTheme="minorHAnsi" w:eastAsia="Calibri" w:hAnsiTheme="minorHAnsi" w:cs="Arial"/>
                <w:sz w:val="22"/>
                <w:szCs w:val="22"/>
              </w:rPr>
              <w:t>2700 AA Zoetermeer</w:t>
            </w:r>
          </w:p>
          <w:p w14:paraId="3A4BE5E9" w14:textId="77777777" w:rsidR="003A508A" w:rsidRDefault="003A508A" w:rsidP="005B7D00">
            <w:pPr>
              <w:rPr>
                <w:rFonts w:asciiTheme="minorHAnsi" w:eastAsia="Calibri" w:hAnsiTheme="minorHAnsi" w:cs="Arial"/>
                <w:sz w:val="22"/>
                <w:szCs w:val="22"/>
              </w:rPr>
            </w:pPr>
          </w:p>
          <w:p w14:paraId="3B928F2D" w14:textId="77777777" w:rsidR="003A508A" w:rsidRDefault="003A508A" w:rsidP="005B7D00">
            <w:pPr>
              <w:rPr>
                <w:rFonts w:asciiTheme="minorHAnsi" w:eastAsia="Calibri" w:hAnsiTheme="minorHAnsi" w:cs="Arial"/>
                <w:sz w:val="22"/>
                <w:szCs w:val="22"/>
              </w:rPr>
            </w:pPr>
          </w:p>
          <w:p w14:paraId="1760F57E" w14:textId="77777777" w:rsidR="003A508A" w:rsidRPr="005B7D00" w:rsidRDefault="003A508A" w:rsidP="005B7D00">
            <w:pPr>
              <w:rPr>
                <w:rFonts w:asciiTheme="minorHAnsi" w:eastAsia="Calibri" w:hAnsiTheme="minorHAnsi" w:cs="Arial"/>
                <w:sz w:val="22"/>
                <w:szCs w:val="22"/>
              </w:rPr>
            </w:pPr>
          </w:p>
        </w:tc>
      </w:tr>
      <w:tr w:rsidR="00DB20B9" w:rsidRPr="005B7D00" w14:paraId="1B182CC0" w14:textId="77777777" w:rsidTr="76CD8827">
        <w:trPr>
          <w:trHeight w:val="543"/>
        </w:trPr>
        <w:tc>
          <w:tcPr>
            <w:tcW w:w="8330" w:type="dxa"/>
            <w:tcBorders>
              <w:top w:val="nil"/>
              <w:left w:val="nil"/>
              <w:bottom w:val="nil"/>
              <w:right w:val="nil"/>
            </w:tcBorders>
          </w:tcPr>
          <w:p w14:paraId="6E9E710C" w14:textId="472B0E04" w:rsidR="00921920" w:rsidRDefault="003A508A" w:rsidP="00992220">
            <w:pPr>
              <w:tabs>
                <w:tab w:val="left" w:pos="240"/>
              </w:tabs>
              <w:spacing w:before="80"/>
              <w:rPr>
                <w:rFonts w:asciiTheme="minorHAnsi" w:hAnsiTheme="minorHAnsi" w:cs="Arial"/>
                <w:color w:val="000000"/>
                <w:sz w:val="22"/>
                <w:szCs w:val="22"/>
              </w:rPr>
            </w:pPr>
            <w:bookmarkStart w:id="2" w:name="Onderwerp"/>
            <w:bookmarkEnd w:id="2"/>
            <w:r>
              <w:rPr>
                <w:rFonts w:asciiTheme="minorHAnsi" w:hAnsiTheme="minorHAnsi" w:cs="Arial"/>
                <w:color w:val="000000"/>
                <w:sz w:val="22"/>
                <w:szCs w:val="22"/>
              </w:rPr>
              <w:t xml:space="preserve">Zoetermeer, </w:t>
            </w:r>
            <w:r w:rsidR="00761580">
              <w:rPr>
                <w:rFonts w:asciiTheme="minorHAnsi" w:hAnsiTheme="minorHAnsi" w:cs="Arial"/>
                <w:color w:val="000000"/>
                <w:sz w:val="22"/>
                <w:szCs w:val="22"/>
              </w:rPr>
              <w:t>15 december 2025</w:t>
            </w:r>
          </w:p>
          <w:p w14:paraId="41AD1CF1" w14:textId="77777777" w:rsidR="00921920" w:rsidRDefault="00921920" w:rsidP="00992220">
            <w:pPr>
              <w:tabs>
                <w:tab w:val="left" w:pos="240"/>
              </w:tabs>
              <w:spacing w:before="80"/>
              <w:rPr>
                <w:rFonts w:asciiTheme="minorHAnsi" w:hAnsiTheme="minorHAnsi" w:cs="Arial"/>
                <w:color w:val="000000"/>
                <w:sz w:val="22"/>
                <w:szCs w:val="22"/>
              </w:rPr>
            </w:pPr>
          </w:p>
          <w:p w14:paraId="61587F4A" w14:textId="1E778C45" w:rsidR="00DB20B9" w:rsidRPr="005B7D00" w:rsidRDefault="00DB20B9" w:rsidP="76CD8827">
            <w:pPr>
              <w:tabs>
                <w:tab w:val="left" w:pos="240"/>
              </w:tabs>
              <w:spacing w:before="80"/>
              <w:rPr>
                <w:rFonts w:asciiTheme="minorHAnsi" w:hAnsiTheme="minorHAnsi" w:cs="Arial"/>
                <w:color w:val="000000"/>
                <w:sz w:val="22"/>
                <w:szCs w:val="22"/>
              </w:rPr>
            </w:pPr>
            <w:r w:rsidRPr="76CD8827">
              <w:rPr>
                <w:rFonts w:asciiTheme="minorHAnsi" w:hAnsiTheme="minorHAnsi" w:cs="Arial"/>
                <w:color w:val="000000" w:themeColor="text1"/>
                <w:sz w:val="22"/>
                <w:szCs w:val="22"/>
              </w:rPr>
              <w:t xml:space="preserve">Onderwerp: </w:t>
            </w:r>
            <w:r w:rsidR="2398320A" w:rsidRPr="76CD8827">
              <w:rPr>
                <w:rFonts w:asciiTheme="minorHAnsi" w:hAnsiTheme="minorHAnsi" w:cs="Arial"/>
                <w:color w:val="000000" w:themeColor="text1"/>
                <w:sz w:val="22"/>
                <w:szCs w:val="22"/>
              </w:rPr>
              <w:t xml:space="preserve">Advies ASD </w:t>
            </w:r>
            <w:r w:rsidR="009D4FA7">
              <w:rPr>
                <w:rFonts w:asciiTheme="minorHAnsi" w:hAnsiTheme="minorHAnsi" w:cs="Arial"/>
                <w:color w:val="000000" w:themeColor="text1"/>
                <w:sz w:val="22"/>
                <w:szCs w:val="22"/>
              </w:rPr>
              <w:t>Actiea</w:t>
            </w:r>
            <w:r w:rsidR="009D4FA7">
              <w:rPr>
                <w:rFonts w:asciiTheme="minorHAnsi" w:hAnsiTheme="minorHAnsi"/>
                <w:color w:val="000000" w:themeColor="text1"/>
                <w:szCs w:val="22"/>
              </w:rPr>
              <w:t>genda Financiële Bestaanszekerheid</w:t>
            </w:r>
          </w:p>
        </w:tc>
      </w:tr>
    </w:tbl>
    <w:p w14:paraId="6D92905A" w14:textId="77777777" w:rsidR="00DB20B9" w:rsidRPr="005B7D00" w:rsidRDefault="00DB20B9" w:rsidP="005B7D00">
      <w:pPr>
        <w:rPr>
          <w:rFonts w:asciiTheme="minorHAnsi" w:hAnsiTheme="minorHAnsi"/>
          <w:sz w:val="22"/>
          <w:szCs w:val="22"/>
        </w:rPr>
      </w:pPr>
    </w:p>
    <w:p w14:paraId="1B39CE01" w14:textId="77777777" w:rsidR="00DB20B9" w:rsidRPr="005B7D00" w:rsidRDefault="00DB20B9" w:rsidP="005B7D00">
      <w:pPr>
        <w:rPr>
          <w:rFonts w:asciiTheme="minorHAnsi" w:hAnsiTheme="minorHAnsi"/>
          <w:sz w:val="22"/>
          <w:szCs w:val="22"/>
        </w:rPr>
      </w:pPr>
    </w:p>
    <w:p w14:paraId="3ACEF732" w14:textId="77777777" w:rsidR="004F2938" w:rsidRPr="005B7D00" w:rsidRDefault="004F2938" w:rsidP="005B7D00">
      <w:pPr>
        <w:rPr>
          <w:rFonts w:asciiTheme="minorHAnsi" w:hAnsiTheme="minorHAnsi" w:cs="Arial"/>
          <w:sz w:val="22"/>
          <w:szCs w:val="22"/>
        </w:rPr>
      </w:pPr>
    </w:p>
    <w:p w14:paraId="619558D4" w14:textId="77777777" w:rsidR="005B7D00" w:rsidRDefault="005B7D00" w:rsidP="005B7D00">
      <w:pPr>
        <w:rPr>
          <w:rFonts w:asciiTheme="minorHAnsi" w:hAnsiTheme="minorHAnsi" w:cs="Arial"/>
          <w:sz w:val="22"/>
          <w:szCs w:val="22"/>
        </w:rPr>
      </w:pPr>
    </w:p>
    <w:p w14:paraId="14D5FF09" w14:textId="777FBA77" w:rsidR="008D2312" w:rsidRPr="005B7D00" w:rsidRDefault="008D2312" w:rsidP="005B7D00">
      <w:pPr>
        <w:rPr>
          <w:rFonts w:asciiTheme="minorHAnsi" w:hAnsiTheme="minorHAnsi" w:cs="Arial"/>
          <w:sz w:val="22"/>
          <w:szCs w:val="22"/>
        </w:rPr>
      </w:pPr>
      <w:r w:rsidRPr="005B7D00">
        <w:rPr>
          <w:rFonts w:asciiTheme="minorHAnsi" w:hAnsiTheme="minorHAnsi" w:cs="Arial"/>
          <w:sz w:val="22"/>
          <w:szCs w:val="22"/>
        </w:rPr>
        <w:t>Geacht College</w:t>
      </w:r>
      <w:r w:rsidR="00D850B6" w:rsidRPr="005B7D00">
        <w:rPr>
          <w:rFonts w:asciiTheme="minorHAnsi" w:hAnsiTheme="minorHAnsi" w:cs="Arial"/>
          <w:sz w:val="22"/>
          <w:szCs w:val="22"/>
        </w:rPr>
        <w:t>,</w:t>
      </w:r>
    </w:p>
    <w:p w14:paraId="28B65FA3" w14:textId="77777777" w:rsidR="00D850B6" w:rsidRPr="005B7D00" w:rsidRDefault="00D850B6" w:rsidP="005B7D00">
      <w:pPr>
        <w:rPr>
          <w:rFonts w:asciiTheme="minorHAnsi" w:hAnsiTheme="minorHAnsi" w:cs="Arial"/>
          <w:sz w:val="22"/>
          <w:szCs w:val="22"/>
        </w:rPr>
      </w:pPr>
    </w:p>
    <w:p w14:paraId="6BA80AE2" w14:textId="77777777" w:rsidR="00D850B6" w:rsidRPr="00246BC9" w:rsidRDefault="00D850B6" w:rsidP="005B7D00">
      <w:pPr>
        <w:rPr>
          <w:rFonts w:asciiTheme="minorHAnsi" w:hAnsiTheme="minorHAnsi" w:cs="Arial"/>
          <w:b/>
          <w:color w:val="0070C0"/>
          <w:sz w:val="22"/>
          <w:szCs w:val="22"/>
        </w:rPr>
      </w:pPr>
      <w:r w:rsidRPr="00246BC9">
        <w:rPr>
          <w:rFonts w:asciiTheme="minorHAnsi" w:hAnsiTheme="minorHAnsi" w:cs="Arial"/>
          <w:b/>
          <w:color w:val="0070C0"/>
          <w:sz w:val="22"/>
          <w:szCs w:val="22"/>
        </w:rPr>
        <w:t>Aanleiding</w:t>
      </w:r>
    </w:p>
    <w:p w14:paraId="492480B1" w14:textId="00FE6B1F" w:rsidR="009D4FA7" w:rsidRDefault="009D4FA7" w:rsidP="009D4FA7">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Op 14 oktober 2025 heeft de Adviesraad Sociaal Domein een ambtelijke presentatie ontvangen van de stand van zaken van de Actieagenda Financiële Bestaanszekerheid. De Adviesraad heeft in die vergadering aangegeven dat zij het college hierover wil adviseren. Daarop is positief gereageerd.</w:t>
      </w:r>
      <w:r>
        <w:rPr>
          <w:rStyle w:val="eop"/>
          <w:rFonts w:ascii="Calibri" w:hAnsi="Calibri" w:cs="Calibri"/>
          <w:sz w:val="22"/>
          <w:szCs w:val="22"/>
        </w:rPr>
        <w:t> </w:t>
      </w:r>
    </w:p>
    <w:p w14:paraId="19B9627A" w14:textId="77777777" w:rsidR="009D4FA7" w:rsidRDefault="009D4FA7" w:rsidP="009D4FA7">
      <w:pPr>
        <w:pStyle w:val="paragraph"/>
        <w:spacing w:before="0" w:beforeAutospacing="0" w:after="0" w:afterAutospacing="0"/>
        <w:textAlignment w:val="baseline"/>
        <w:rPr>
          <w:rStyle w:val="scxw162301440"/>
          <w:rFonts w:ascii="Calibri" w:hAnsi="Calibri" w:cs="Calibri"/>
          <w:sz w:val="22"/>
          <w:szCs w:val="22"/>
        </w:rPr>
      </w:pPr>
      <w:r>
        <w:rPr>
          <w:rStyle w:val="normaltextrun"/>
          <w:rFonts w:ascii="Calibri" w:eastAsiaTheme="majorEastAsia" w:hAnsi="Calibri" w:cs="Calibri"/>
          <w:sz w:val="22"/>
          <w:szCs w:val="22"/>
        </w:rPr>
        <w:t>Omdat het definitieve voorstel niet tijdig beschikbaar was, hebben wij ons gebaseerd op een ontvangen concept. Ons is meegedeeld, dat het definitieve concept aan het college slechts op ondergeschikte punten hiervan afwijkt. Wij brengen ons advies nu in om daardoor aan te sluiten op de bestuurlijke planning. </w:t>
      </w:r>
      <w:r>
        <w:rPr>
          <w:rStyle w:val="scxw162301440"/>
          <w:rFonts w:ascii="Calibri" w:hAnsi="Calibri" w:cs="Calibri"/>
          <w:sz w:val="22"/>
          <w:szCs w:val="22"/>
        </w:rPr>
        <w:t> </w:t>
      </w:r>
      <w:r>
        <w:rPr>
          <w:rFonts w:ascii="Calibri" w:hAnsi="Calibri" w:cs="Calibri"/>
          <w:sz w:val="22"/>
          <w:szCs w:val="22"/>
        </w:rPr>
        <w:br/>
      </w:r>
      <w:r>
        <w:rPr>
          <w:rStyle w:val="scxw162301440"/>
          <w:rFonts w:ascii="Calibri" w:hAnsi="Calibri" w:cs="Calibri"/>
          <w:sz w:val="22"/>
          <w:szCs w:val="22"/>
        </w:rPr>
        <w:t> </w:t>
      </w:r>
    </w:p>
    <w:p w14:paraId="1869E9F5" w14:textId="415AFFC3" w:rsidR="009D4FA7" w:rsidRPr="009D4FA7" w:rsidRDefault="009D4FA7" w:rsidP="009D4FA7">
      <w:pPr>
        <w:rPr>
          <w:rFonts w:asciiTheme="minorHAnsi" w:hAnsiTheme="minorHAnsi" w:cs="Arial"/>
          <w:b/>
          <w:color w:val="0070C0"/>
          <w:sz w:val="22"/>
          <w:szCs w:val="22"/>
        </w:rPr>
      </w:pPr>
      <w:r w:rsidRPr="00246BC9">
        <w:rPr>
          <w:rFonts w:asciiTheme="minorHAnsi" w:hAnsiTheme="minorHAnsi" w:cs="Arial"/>
          <w:b/>
          <w:color w:val="0070C0"/>
          <w:sz w:val="22"/>
          <w:szCs w:val="22"/>
        </w:rPr>
        <w:t>Adviezen</w:t>
      </w:r>
      <w:r>
        <w:rPr>
          <w:rFonts w:ascii="Calibri" w:hAnsi="Calibri" w:cs="Calibri"/>
          <w:sz w:val="22"/>
          <w:szCs w:val="22"/>
        </w:rPr>
        <w:br/>
      </w:r>
      <w:r>
        <w:rPr>
          <w:rStyle w:val="normaltextrun"/>
          <w:rFonts w:ascii="Calibri" w:eastAsiaTheme="majorEastAsia" w:hAnsi="Calibri" w:cs="Calibri"/>
          <w:sz w:val="22"/>
          <w:szCs w:val="22"/>
        </w:rPr>
        <w:t>De Actie-agenda geeft ons aanleiding tot de volgende opmerkingen:</w:t>
      </w:r>
      <w:r>
        <w:rPr>
          <w:rStyle w:val="eop"/>
          <w:rFonts w:ascii="Calibri" w:hAnsi="Calibri" w:cs="Calibri"/>
          <w:sz w:val="22"/>
          <w:szCs w:val="22"/>
        </w:rPr>
        <w:t> </w:t>
      </w:r>
    </w:p>
    <w:p w14:paraId="324125CF" w14:textId="77777777" w:rsidR="009D4FA7" w:rsidRDefault="009D4FA7" w:rsidP="009D4FA7">
      <w:pPr>
        <w:pStyle w:val="paragraph"/>
        <w:numPr>
          <w:ilvl w:val="0"/>
          <w:numId w:val="21"/>
        </w:numPr>
        <w:tabs>
          <w:tab w:val="clear" w:pos="720"/>
        </w:tabs>
        <w:spacing w:before="0" w:beforeAutospacing="0" w:after="0" w:afterAutospacing="0"/>
        <w:ind w:left="284" w:hanging="284"/>
        <w:textAlignment w:val="baseline"/>
        <w:rPr>
          <w:rFonts w:ascii="Calibri" w:hAnsi="Calibri" w:cs="Calibri"/>
          <w:sz w:val="22"/>
          <w:szCs w:val="22"/>
        </w:rPr>
      </w:pPr>
      <w:r>
        <w:rPr>
          <w:rStyle w:val="normaltextrun"/>
          <w:rFonts w:ascii="Calibri" w:eastAsiaTheme="majorEastAsia" w:hAnsi="Calibri" w:cs="Calibri"/>
          <w:sz w:val="22"/>
          <w:szCs w:val="22"/>
        </w:rPr>
        <w:t>De ambitie van de Actieagenda Financiële Bestaanszekerheid is om -- in de lijn van het Coalitieakkoord 2022-2026​ - de bestaanszekerheid te versterken en te onderzoeken, of</w:t>
      </w:r>
      <w:r>
        <w:rPr>
          <w:rStyle w:val="normaltextrun"/>
          <w:rFonts w:ascii="Calibri" w:eastAsiaTheme="majorEastAsia" w:hAnsi="Calibri" w:cs="Calibri"/>
          <w:color w:val="0000FF"/>
          <w:sz w:val="22"/>
          <w:szCs w:val="22"/>
        </w:rPr>
        <w:t> </w:t>
      </w:r>
      <w:r>
        <w:rPr>
          <w:rStyle w:val="normaltextrun"/>
          <w:rFonts w:ascii="Calibri" w:eastAsiaTheme="majorEastAsia" w:hAnsi="Calibri" w:cs="Calibri"/>
          <w:sz w:val="22"/>
          <w:szCs w:val="22"/>
        </w:rPr>
        <w:t>inkomensondersteuning kan worden geboden op basis van het besteedbaar inkomen.​</w:t>
      </w:r>
      <w:r>
        <w:rPr>
          <w:rStyle w:val="scxw162301440"/>
          <w:rFonts w:ascii="Calibri" w:hAnsi="Calibri" w:cs="Calibri"/>
          <w:sz w:val="22"/>
          <w:szCs w:val="22"/>
        </w:rPr>
        <w:t> </w:t>
      </w:r>
      <w:r>
        <w:rPr>
          <w:rFonts w:ascii="Calibri" w:hAnsi="Calibri" w:cs="Calibri"/>
          <w:sz w:val="22"/>
          <w:szCs w:val="22"/>
        </w:rPr>
        <w:br/>
      </w:r>
      <w:r>
        <w:rPr>
          <w:rStyle w:val="eop"/>
          <w:rFonts w:ascii="Calibri" w:hAnsi="Calibri" w:cs="Calibri"/>
          <w:sz w:val="22"/>
          <w:szCs w:val="22"/>
        </w:rPr>
        <w:t> </w:t>
      </w:r>
    </w:p>
    <w:p w14:paraId="08544CD2" w14:textId="77777777" w:rsidR="009D4FA7" w:rsidRDefault="009D4FA7" w:rsidP="009D4FA7">
      <w:pPr>
        <w:pStyle w:val="paragraph"/>
        <w:numPr>
          <w:ilvl w:val="0"/>
          <w:numId w:val="22"/>
        </w:numPr>
        <w:tabs>
          <w:tab w:val="clear" w:pos="720"/>
        </w:tabs>
        <w:spacing w:before="0" w:beforeAutospacing="0" w:after="0" w:afterAutospacing="0"/>
        <w:ind w:left="284" w:hanging="284"/>
        <w:textAlignment w:val="baseline"/>
        <w:rPr>
          <w:rFonts w:ascii="Calibri" w:hAnsi="Calibri" w:cs="Calibri"/>
          <w:sz w:val="22"/>
          <w:szCs w:val="22"/>
        </w:rPr>
      </w:pPr>
      <w:r>
        <w:rPr>
          <w:rStyle w:val="normaltextrun"/>
          <w:rFonts w:ascii="Calibri" w:eastAsiaTheme="majorEastAsia" w:hAnsi="Calibri" w:cs="Calibri"/>
          <w:sz w:val="22"/>
          <w:szCs w:val="22"/>
        </w:rPr>
        <w:t>Het voorstel is gebaseerd op een grondige analyse van de effectiviteit van de huidige procesuitvoering. Dat is volgens ons een goede aanpak en het is passend binnen de actuele mogelijkheden van de gemeente. Het voorstel geeft blijk van een hoog ambitieniveau. Dat wil de Adviesraad graag ondersteunen.</w:t>
      </w:r>
      <w:r>
        <w:rPr>
          <w:rStyle w:val="scxw162301440"/>
          <w:rFonts w:ascii="Calibri" w:hAnsi="Calibri" w:cs="Calibri"/>
          <w:sz w:val="22"/>
          <w:szCs w:val="22"/>
        </w:rPr>
        <w:t> </w:t>
      </w:r>
      <w:r>
        <w:rPr>
          <w:rFonts w:ascii="Calibri" w:hAnsi="Calibri" w:cs="Calibri"/>
          <w:sz w:val="22"/>
          <w:szCs w:val="22"/>
        </w:rPr>
        <w:br/>
      </w:r>
      <w:r>
        <w:rPr>
          <w:rStyle w:val="eop"/>
          <w:rFonts w:ascii="Calibri" w:hAnsi="Calibri" w:cs="Calibri"/>
          <w:sz w:val="22"/>
          <w:szCs w:val="22"/>
        </w:rPr>
        <w:t> </w:t>
      </w:r>
    </w:p>
    <w:p w14:paraId="2513C6DE" w14:textId="0AFFB458" w:rsidR="009D4FA7" w:rsidRDefault="009D4FA7" w:rsidP="009D4FA7">
      <w:pPr>
        <w:pStyle w:val="paragraph"/>
        <w:numPr>
          <w:ilvl w:val="0"/>
          <w:numId w:val="23"/>
        </w:numPr>
        <w:tabs>
          <w:tab w:val="clear" w:pos="720"/>
        </w:tabs>
        <w:spacing w:before="0" w:beforeAutospacing="0" w:after="0" w:afterAutospacing="0"/>
        <w:ind w:left="284" w:hanging="284"/>
        <w:textAlignment w:val="baseline"/>
        <w:rPr>
          <w:rFonts w:ascii="Calibri" w:hAnsi="Calibri" w:cs="Calibri"/>
          <w:sz w:val="22"/>
          <w:szCs w:val="22"/>
        </w:rPr>
      </w:pPr>
      <w:r>
        <w:rPr>
          <w:rStyle w:val="normaltextrun"/>
          <w:rFonts w:ascii="Calibri" w:eastAsiaTheme="majorEastAsia" w:hAnsi="Calibri" w:cs="Calibri"/>
          <w:sz w:val="22"/>
          <w:szCs w:val="22"/>
        </w:rPr>
        <w:t>De gevraagde extra budgetten zijn bescheiden (118.600 in 2026; 68.000 in elk van de jaren 2027 t/m 2029). </w:t>
      </w:r>
      <w:r>
        <w:rPr>
          <w:rStyle w:val="scxw162301440"/>
          <w:rFonts w:ascii="Calibri" w:hAnsi="Calibri" w:cs="Calibri"/>
          <w:sz w:val="22"/>
          <w:szCs w:val="22"/>
        </w:rPr>
        <w:t> </w:t>
      </w:r>
      <w:r>
        <w:rPr>
          <w:rStyle w:val="normaltextrun"/>
          <w:rFonts w:ascii="Calibri" w:eastAsiaTheme="majorEastAsia" w:hAnsi="Calibri" w:cs="Calibri"/>
          <w:sz w:val="22"/>
          <w:szCs w:val="22"/>
        </w:rPr>
        <w:t>Onze indruk is, dat het hier met name gaat om tijdelijke projectkosten en niet om extra ruimte voor de uitvoeringskosten (subsidies; personele capaciteit t.b.v. de klantcontacten). </w:t>
      </w:r>
      <w:r>
        <w:rPr>
          <w:rStyle w:val="scxw162301440"/>
          <w:rFonts w:ascii="Calibri" w:hAnsi="Calibri" w:cs="Calibri"/>
          <w:sz w:val="22"/>
          <w:szCs w:val="22"/>
        </w:rPr>
        <w:t> </w:t>
      </w:r>
      <w:r>
        <w:rPr>
          <w:rStyle w:val="normaltextrun"/>
          <w:rFonts w:ascii="Calibri" w:eastAsiaTheme="majorEastAsia" w:hAnsi="Calibri" w:cs="Calibri"/>
          <w:sz w:val="22"/>
          <w:szCs w:val="22"/>
        </w:rPr>
        <w:t xml:space="preserve">Er wordt immers in het voorstel niet gesproken over de periode na 2029. Uit de mondelinge toelichting begrepen wij, dat het niet de bedoeling is om deze budgetten na 2029 weer te laten vervallen. U zou er goed aan doen om in het voorstel aan de Raad duidelijk te </w:t>
      </w:r>
      <w:r>
        <w:rPr>
          <w:rStyle w:val="normaltextrun"/>
          <w:rFonts w:ascii="Calibri" w:eastAsiaTheme="majorEastAsia" w:hAnsi="Calibri" w:cs="Calibri"/>
          <w:sz w:val="22"/>
          <w:szCs w:val="22"/>
        </w:rPr>
        <w:lastRenderedPageBreak/>
        <w:t>maken, dat het hier gaat om structurele budgetten, dus ook voor na 2029.</w:t>
      </w:r>
      <w:r>
        <w:rPr>
          <w:rStyle w:val="scxw162301440"/>
          <w:rFonts w:ascii="Calibri" w:hAnsi="Calibri" w:cs="Calibri"/>
          <w:sz w:val="22"/>
          <w:szCs w:val="22"/>
        </w:rPr>
        <w:t> </w:t>
      </w:r>
      <w:r>
        <w:rPr>
          <w:rFonts w:ascii="Calibri" w:hAnsi="Calibri" w:cs="Calibri"/>
          <w:sz w:val="22"/>
          <w:szCs w:val="22"/>
        </w:rPr>
        <w:br/>
      </w:r>
      <w:r>
        <w:rPr>
          <w:rStyle w:val="eop"/>
          <w:rFonts w:ascii="Calibri" w:hAnsi="Calibri" w:cs="Calibri"/>
          <w:sz w:val="22"/>
          <w:szCs w:val="22"/>
        </w:rPr>
        <w:t> </w:t>
      </w:r>
    </w:p>
    <w:p w14:paraId="02C0FD6E" w14:textId="050D2D7E" w:rsidR="009D4FA7" w:rsidRDefault="009D4FA7" w:rsidP="009D4FA7">
      <w:pPr>
        <w:pStyle w:val="paragraph"/>
        <w:numPr>
          <w:ilvl w:val="0"/>
          <w:numId w:val="24"/>
        </w:numPr>
        <w:tabs>
          <w:tab w:val="clear" w:pos="720"/>
        </w:tabs>
        <w:spacing w:before="0" w:beforeAutospacing="0" w:after="0" w:afterAutospacing="0"/>
        <w:ind w:left="284" w:hanging="284"/>
        <w:textAlignment w:val="baseline"/>
        <w:rPr>
          <w:rFonts w:ascii="Calibri" w:hAnsi="Calibri" w:cs="Calibri"/>
          <w:sz w:val="22"/>
          <w:szCs w:val="22"/>
        </w:rPr>
      </w:pPr>
      <w:r>
        <w:rPr>
          <w:rStyle w:val="normaltextrun"/>
          <w:rFonts w:ascii="Calibri" w:eastAsiaTheme="majorEastAsia" w:hAnsi="Calibri" w:cs="Calibri"/>
          <w:sz w:val="22"/>
          <w:szCs w:val="22"/>
        </w:rPr>
        <w:t>De door u voorgestelde activiteiten (meer maatwerk in de uitvoering, extra voorlichting en extra acquisitie) zullen naar onze mening leiden tot een grotere vraag van de kant van de inwoners. </w:t>
      </w:r>
      <w:r>
        <w:rPr>
          <w:rStyle w:val="scxw162301440"/>
          <w:rFonts w:ascii="Calibri" w:hAnsi="Calibri" w:cs="Calibri"/>
          <w:sz w:val="22"/>
          <w:szCs w:val="22"/>
        </w:rPr>
        <w:t> </w:t>
      </w:r>
      <w:r>
        <w:rPr>
          <w:rFonts w:ascii="Calibri" w:hAnsi="Calibri" w:cs="Calibri"/>
          <w:sz w:val="22"/>
          <w:szCs w:val="22"/>
        </w:rPr>
        <w:br/>
      </w:r>
      <w:r>
        <w:rPr>
          <w:rStyle w:val="normaltextrun"/>
          <w:rFonts w:ascii="Calibri" w:eastAsiaTheme="majorEastAsia" w:hAnsi="Calibri" w:cs="Calibri"/>
          <w:sz w:val="22"/>
          <w:szCs w:val="22"/>
        </w:rPr>
        <w:t>Het is niet duidelijk of de budgettaire gevolgen hiervan in kaart zijn gebracht en of de ambtelijke organisatie een groei van de werkzaamheden aan kan.</w:t>
      </w:r>
      <w:r>
        <w:rPr>
          <w:rStyle w:val="scxw162301440"/>
          <w:rFonts w:ascii="Calibri" w:hAnsi="Calibri" w:cs="Calibri"/>
          <w:sz w:val="22"/>
          <w:szCs w:val="22"/>
        </w:rPr>
        <w:t> </w:t>
      </w:r>
      <w:r>
        <w:rPr>
          <w:rStyle w:val="normaltextrun"/>
          <w:rFonts w:ascii="Calibri" w:eastAsiaTheme="majorEastAsia" w:hAnsi="Calibri" w:cs="Calibri"/>
          <w:sz w:val="22"/>
          <w:szCs w:val="22"/>
        </w:rPr>
        <w:t>Wanneer er een goed plan wordt gemaakt, moet de uitvoering niet vastlopen op een gebrek aan financiële middelen en menskracht. Juist voor deze doelgroep is continuïteit in de dienstverlening en in de feitelijke ondersteuning van groot belang. </w:t>
      </w:r>
      <w:r>
        <w:rPr>
          <w:rStyle w:val="scxw162301440"/>
          <w:rFonts w:ascii="Calibri" w:hAnsi="Calibri" w:cs="Calibri"/>
          <w:sz w:val="22"/>
          <w:szCs w:val="22"/>
        </w:rPr>
        <w:t> </w:t>
      </w:r>
      <w:r>
        <w:rPr>
          <w:rStyle w:val="normaltextrun"/>
          <w:rFonts w:ascii="Calibri" w:eastAsiaTheme="majorEastAsia" w:hAnsi="Calibri" w:cs="Calibri"/>
          <w:sz w:val="22"/>
          <w:szCs w:val="22"/>
        </w:rPr>
        <w:t>Wij verwijzen hierbij ook naar de BOAZ-inbreng (vaste contactpersonen, structurele ondersteuning vrijwilligers). Wij adviseren u om met de Gemeenteraad af te spreken dat als de Actieagenda meer effect heeft dan nu voorzien, het budget kan meegroeien.  </w:t>
      </w:r>
      <w:r>
        <w:rPr>
          <w:rStyle w:val="scxw162301440"/>
          <w:rFonts w:ascii="Calibri" w:hAnsi="Calibri" w:cs="Calibri"/>
          <w:sz w:val="22"/>
          <w:szCs w:val="22"/>
        </w:rPr>
        <w:t> </w:t>
      </w:r>
      <w:r>
        <w:rPr>
          <w:rFonts w:ascii="Calibri" w:hAnsi="Calibri" w:cs="Calibri"/>
          <w:sz w:val="22"/>
          <w:szCs w:val="22"/>
        </w:rPr>
        <w:br/>
      </w:r>
      <w:r>
        <w:rPr>
          <w:rStyle w:val="eop"/>
          <w:rFonts w:ascii="Calibri" w:hAnsi="Calibri" w:cs="Calibri"/>
          <w:sz w:val="22"/>
          <w:szCs w:val="22"/>
        </w:rPr>
        <w:t> </w:t>
      </w:r>
    </w:p>
    <w:p w14:paraId="40C72314" w14:textId="67E05A35" w:rsidR="009D4FA7" w:rsidRDefault="009D4FA7" w:rsidP="009D4FA7">
      <w:pPr>
        <w:pStyle w:val="paragraph"/>
        <w:numPr>
          <w:ilvl w:val="0"/>
          <w:numId w:val="25"/>
        </w:numPr>
        <w:tabs>
          <w:tab w:val="clear" w:pos="720"/>
        </w:tabs>
        <w:spacing w:before="0" w:beforeAutospacing="0" w:after="0" w:afterAutospacing="0"/>
        <w:ind w:left="284" w:hanging="284"/>
        <w:textAlignment w:val="baseline"/>
        <w:rPr>
          <w:rFonts w:ascii="Calibri" w:hAnsi="Calibri" w:cs="Calibri"/>
          <w:sz w:val="22"/>
          <w:szCs w:val="22"/>
        </w:rPr>
      </w:pPr>
      <w:r>
        <w:rPr>
          <w:rStyle w:val="normaltextrun"/>
          <w:rFonts w:ascii="Calibri" w:eastAsiaTheme="majorEastAsia" w:hAnsi="Calibri" w:cs="Calibri"/>
          <w:sz w:val="22"/>
          <w:szCs w:val="22"/>
        </w:rPr>
        <w:t>De aangeboden plannen vragen veel van de betrokken medewerkers. </w:t>
      </w:r>
      <w:r>
        <w:rPr>
          <w:rStyle w:val="scxw162301440"/>
          <w:rFonts w:ascii="Calibri" w:hAnsi="Calibri" w:cs="Calibri"/>
          <w:sz w:val="22"/>
          <w:szCs w:val="22"/>
        </w:rPr>
        <w:t> </w:t>
      </w:r>
      <w:r>
        <w:rPr>
          <w:rFonts w:ascii="Calibri" w:hAnsi="Calibri" w:cs="Calibri"/>
          <w:sz w:val="22"/>
          <w:szCs w:val="22"/>
        </w:rPr>
        <w:br/>
      </w:r>
      <w:r>
        <w:rPr>
          <w:rStyle w:val="normaltextrun"/>
          <w:rFonts w:ascii="Calibri" w:eastAsiaTheme="majorEastAsia" w:hAnsi="Calibri" w:cs="Calibri"/>
          <w:sz w:val="22"/>
          <w:szCs w:val="22"/>
        </w:rPr>
        <w:t xml:space="preserve">In de eerste plaats leert de ervaring, dat het wantrouwen in overheidsinstanties een obstakel vormt voor het accepteren van hulp. De Adviesraad adviseert om goed te kijken naar de benodigde competenties van de medewerkers en op basis van deze analyse </w:t>
      </w:r>
      <w:r w:rsidR="007575DA">
        <w:rPr>
          <w:rStyle w:val="normaltextrun"/>
          <w:rFonts w:ascii="Calibri" w:eastAsiaTheme="majorEastAsia" w:hAnsi="Calibri" w:cs="Calibri"/>
          <w:sz w:val="22"/>
          <w:szCs w:val="22"/>
        </w:rPr>
        <w:t>t</w:t>
      </w:r>
      <w:r>
        <w:rPr>
          <w:rStyle w:val="normaltextrun"/>
          <w:rFonts w:ascii="Calibri" w:eastAsiaTheme="majorEastAsia" w:hAnsi="Calibri" w:cs="Calibri"/>
          <w:sz w:val="22"/>
          <w:szCs w:val="22"/>
        </w:rPr>
        <w:t>oegespitste trainingen aan te bieden. Het advies is ook daarbij de inbreng vanuit het BOAZ-traject (aandacht voor bejegening en vereenvoudiging van het systeem) te betrekken.</w:t>
      </w:r>
      <w:r>
        <w:rPr>
          <w:rStyle w:val="scxw162301440"/>
          <w:rFonts w:ascii="Calibri" w:hAnsi="Calibri" w:cs="Calibri"/>
          <w:sz w:val="22"/>
          <w:szCs w:val="22"/>
        </w:rPr>
        <w:t> </w:t>
      </w:r>
      <w:r>
        <w:rPr>
          <w:rStyle w:val="normaltextrun"/>
          <w:rFonts w:ascii="Calibri" w:eastAsiaTheme="majorEastAsia" w:hAnsi="Calibri" w:cs="Calibri"/>
          <w:sz w:val="22"/>
          <w:szCs w:val="22"/>
        </w:rPr>
        <w:t>In de tweede plaats staan problematische schulden vaak niet op zichzelf.  Het is daarom ook belangrijk dat de betrokken medewerkers in staat zijn verbindingen te leggen met bijvoorbeeld de ggz of jeugdhulp, als dat nodig is voor een duurzame oplossing.  </w:t>
      </w:r>
      <w:r>
        <w:rPr>
          <w:rStyle w:val="scxw162301440"/>
          <w:rFonts w:ascii="Calibri" w:hAnsi="Calibri" w:cs="Calibri"/>
          <w:sz w:val="22"/>
          <w:szCs w:val="22"/>
        </w:rPr>
        <w:t> </w:t>
      </w:r>
      <w:r>
        <w:rPr>
          <w:rFonts w:ascii="Calibri" w:hAnsi="Calibri" w:cs="Calibri"/>
          <w:sz w:val="22"/>
          <w:szCs w:val="22"/>
        </w:rPr>
        <w:br/>
      </w:r>
      <w:r>
        <w:rPr>
          <w:rStyle w:val="eop"/>
          <w:rFonts w:ascii="Calibri" w:hAnsi="Calibri" w:cs="Calibri"/>
          <w:sz w:val="22"/>
          <w:szCs w:val="22"/>
        </w:rPr>
        <w:t> </w:t>
      </w:r>
    </w:p>
    <w:p w14:paraId="32998000" w14:textId="631BC811" w:rsidR="009D4FA7" w:rsidRDefault="009D4FA7" w:rsidP="009D4FA7">
      <w:pPr>
        <w:pStyle w:val="paragraph"/>
        <w:numPr>
          <w:ilvl w:val="0"/>
          <w:numId w:val="26"/>
        </w:numPr>
        <w:tabs>
          <w:tab w:val="clear" w:pos="720"/>
        </w:tabs>
        <w:spacing w:before="0" w:beforeAutospacing="0" w:after="0" w:afterAutospacing="0"/>
        <w:ind w:left="284" w:hanging="284"/>
        <w:textAlignment w:val="baseline"/>
        <w:rPr>
          <w:rFonts w:ascii="Calibri" w:hAnsi="Calibri" w:cs="Calibri"/>
          <w:sz w:val="22"/>
          <w:szCs w:val="22"/>
        </w:rPr>
      </w:pPr>
      <w:r>
        <w:rPr>
          <w:rStyle w:val="normaltextrun"/>
          <w:rFonts w:ascii="Calibri" w:eastAsiaTheme="majorEastAsia" w:hAnsi="Calibri" w:cs="Calibri"/>
          <w:sz w:val="22"/>
          <w:szCs w:val="22"/>
        </w:rPr>
        <w:t>Het valt op dat het voorstel geen kwalitatieve en kwantitatieve informatie geeft over de huidige dienstverlening en het bereik van de regeling. </w:t>
      </w:r>
      <w:r>
        <w:rPr>
          <w:rStyle w:val="scxw162301440"/>
          <w:rFonts w:ascii="Calibri" w:hAnsi="Calibri" w:cs="Calibri"/>
          <w:sz w:val="22"/>
          <w:szCs w:val="22"/>
        </w:rPr>
        <w:t> </w:t>
      </w:r>
      <w:r>
        <w:rPr>
          <w:rStyle w:val="normaltextrun"/>
          <w:rFonts w:ascii="Calibri" w:eastAsiaTheme="majorEastAsia" w:hAnsi="Calibri" w:cs="Calibri"/>
          <w:sz w:val="22"/>
          <w:szCs w:val="22"/>
        </w:rPr>
        <w:t>Ook wordt er geen verwachting uitgesproken over de beoogde ontwikkeling in de komende jaren, wanneer gewerkt wordt vanuit de Actieagenda. </w:t>
      </w:r>
      <w:r>
        <w:rPr>
          <w:rStyle w:val="scxw162301440"/>
          <w:rFonts w:ascii="Calibri" w:hAnsi="Calibri" w:cs="Calibri"/>
          <w:sz w:val="22"/>
          <w:szCs w:val="22"/>
        </w:rPr>
        <w:t> </w:t>
      </w:r>
      <w:r>
        <w:rPr>
          <w:rStyle w:val="normaltextrun"/>
          <w:rFonts w:ascii="Calibri" w:eastAsiaTheme="majorEastAsia" w:hAnsi="Calibri" w:cs="Calibri"/>
          <w:sz w:val="22"/>
          <w:szCs w:val="22"/>
        </w:rPr>
        <w:t>Het is van belang dat er zicht is op de effectiviteit van maatregelen en we adviseren u dan ook om ook om het feitelijk gebruik en het bereik van de maatregelen daadwerkelijk te monitoren.</w:t>
      </w:r>
      <w:r>
        <w:rPr>
          <w:rStyle w:val="eop"/>
          <w:rFonts w:ascii="Calibri" w:hAnsi="Calibri" w:cs="Calibri"/>
          <w:sz w:val="22"/>
          <w:szCs w:val="22"/>
        </w:rPr>
        <w:t> </w:t>
      </w:r>
    </w:p>
    <w:p w14:paraId="45D0404A" w14:textId="77777777" w:rsidR="009D4FA7" w:rsidRDefault="009D4FA7" w:rsidP="009D4FA7">
      <w:pPr>
        <w:pStyle w:val="paragraph"/>
        <w:spacing w:before="0" w:beforeAutospacing="0" w:after="0" w:afterAutospacing="0"/>
        <w:ind w:left="284" w:hanging="284"/>
        <w:textAlignment w:val="baseline"/>
        <w:rPr>
          <w:rFonts w:ascii="Segoe UI" w:hAnsi="Segoe UI" w:cs="Segoe UI"/>
          <w:sz w:val="18"/>
          <w:szCs w:val="18"/>
        </w:rPr>
      </w:pPr>
      <w:r>
        <w:rPr>
          <w:rStyle w:val="eop"/>
          <w:rFonts w:ascii="Calibri" w:hAnsi="Calibri" w:cs="Calibri"/>
          <w:sz w:val="22"/>
          <w:szCs w:val="22"/>
        </w:rPr>
        <w:t> </w:t>
      </w:r>
    </w:p>
    <w:p w14:paraId="613F2AE0" w14:textId="444460FF" w:rsidR="009D4FA7" w:rsidRDefault="009D4FA7" w:rsidP="009D4FA7">
      <w:pPr>
        <w:pStyle w:val="paragraph"/>
        <w:numPr>
          <w:ilvl w:val="0"/>
          <w:numId w:val="27"/>
        </w:numPr>
        <w:tabs>
          <w:tab w:val="clear" w:pos="720"/>
        </w:tabs>
        <w:spacing w:before="0" w:beforeAutospacing="0" w:after="0" w:afterAutospacing="0"/>
        <w:ind w:left="284" w:hanging="284"/>
        <w:textAlignment w:val="baseline"/>
        <w:rPr>
          <w:rFonts w:ascii="Calibri" w:hAnsi="Calibri" w:cs="Calibri"/>
          <w:sz w:val="22"/>
          <w:szCs w:val="22"/>
        </w:rPr>
      </w:pPr>
      <w:r>
        <w:rPr>
          <w:rStyle w:val="normaltextrun"/>
          <w:rFonts w:ascii="Calibri" w:eastAsiaTheme="majorEastAsia" w:hAnsi="Calibri" w:cs="Calibri"/>
          <w:sz w:val="22"/>
          <w:szCs w:val="22"/>
        </w:rPr>
        <w:t>Wij vragen ons af, of de bestaande beleidsregels en verordeningen voldoende gelegenheid bieden voor maatwerk (bijvoorbeeld: het voorkomen van huisuitzetting, extra bijdragen in geval van problematische schulden). </w:t>
      </w:r>
      <w:r>
        <w:rPr>
          <w:rStyle w:val="scxw162301440"/>
          <w:rFonts w:ascii="Calibri" w:hAnsi="Calibri" w:cs="Calibri"/>
          <w:sz w:val="22"/>
          <w:szCs w:val="22"/>
        </w:rPr>
        <w:t> </w:t>
      </w:r>
      <w:r>
        <w:rPr>
          <w:rStyle w:val="normaltextrun"/>
          <w:rFonts w:ascii="Calibri" w:eastAsiaTheme="majorEastAsia" w:hAnsi="Calibri" w:cs="Calibri"/>
          <w:sz w:val="22"/>
          <w:szCs w:val="22"/>
        </w:rPr>
        <w:t>Op basis van voorbeelden uit andere gemeenten zoals de gemeente Arnhem heeft de Adviesraad de indruk, dat Zoetermeer hierin minder ver gaat dan andere gemeenten</w:t>
      </w:r>
      <w:r>
        <w:rPr>
          <w:rStyle w:val="normaltextrun"/>
          <w:rFonts w:ascii="Calibri" w:eastAsiaTheme="majorEastAsia" w:hAnsi="Calibri" w:cs="Calibri"/>
          <w:color w:val="3333FF"/>
          <w:sz w:val="22"/>
          <w:szCs w:val="22"/>
        </w:rPr>
        <w:t>.</w:t>
      </w:r>
      <w:r>
        <w:rPr>
          <w:rStyle w:val="normaltextrun"/>
          <w:rFonts w:ascii="Calibri" w:eastAsiaTheme="majorEastAsia" w:hAnsi="Calibri" w:cs="Calibri"/>
          <w:sz w:val="22"/>
          <w:szCs w:val="22"/>
        </w:rPr>
        <w:t> </w:t>
      </w:r>
      <w:r>
        <w:rPr>
          <w:rStyle w:val="scxw162301440"/>
          <w:rFonts w:ascii="Calibri" w:hAnsi="Calibri" w:cs="Calibri"/>
          <w:sz w:val="22"/>
          <w:szCs w:val="22"/>
        </w:rPr>
        <w:t> </w:t>
      </w:r>
      <w:r>
        <w:rPr>
          <w:rStyle w:val="normaltextrun"/>
          <w:rFonts w:ascii="Calibri" w:eastAsiaTheme="majorEastAsia" w:hAnsi="Calibri" w:cs="Calibri"/>
          <w:sz w:val="22"/>
          <w:szCs w:val="22"/>
        </w:rPr>
        <w:t>Omdat de maatschappelijke baten van een dergelijk beleid hoog zijn, is de Adviesraad van mening, dat het wenselijk is om ook op dit gebied stappen te maken.</w:t>
      </w:r>
      <w:r>
        <w:rPr>
          <w:rStyle w:val="scxw162301440"/>
          <w:rFonts w:ascii="Calibri" w:hAnsi="Calibri" w:cs="Calibri"/>
          <w:sz w:val="22"/>
          <w:szCs w:val="22"/>
        </w:rPr>
        <w:t> </w:t>
      </w:r>
      <w:r>
        <w:rPr>
          <w:rFonts w:ascii="Calibri" w:hAnsi="Calibri" w:cs="Calibri"/>
          <w:sz w:val="22"/>
          <w:szCs w:val="22"/>
        </w:rPr>
        <w:br/>
      </w:r>
      <w:r>
        <w:rPr>
          <w:rStyle w:val="normaltextrun"/>
          <w:rFonts w:ascii="Calibri" w:eastAsiaTheme="majorEastAsia" w:hAnsi="Calibri" w:cs="Calibri"/>
          <w:sz w:val="22"/>
          <w:szCs w:val="22"/>
        </w:rPr>
        <w:t>Dit hoeft niet in strijd te zijn met de rechtmatigheid in de uitvoering: zeker niet als de nog uit te werken verordeningen en uitvoeringsnota’s hiervoor ruimte bieden.</w:t>
      </w:r>
      <w:r>
        <w:rPr>
          <w:rStyle w:val="scxw162301440"/>
          <w:rFonts w:ascii="Calibri" w:hAnsi="Calibri" w:cs="Calibri"/>
          <w:sz w:val="22"/>
          <w:szCs w:val="22"/>
        </w:rPr>
        <w:t> </w:t>
      </w:r>
      <w:r>
        <w:rPr>
          <w:rFonts w:ascii="Calibri" w:hAnsi="Calibri" w:cs="Calibri"/>
          <w:sz w:val="22"/>
          <w:szCs w:val="22"/>
        </w:rPr>
        <w:br/>
      </w:r>
      <w:r>
        <w:rPr>
          <w:rStyle w:val="eop"/>
          <w:rFonts w:ascii="Calibri" w:hAnsi="Calibri" w:cs="Calibri"/>
          <w:sz w:val="22"/>
          <w:szCs w:val="22"/>
        </w:rPr>
        <w:t> </w:t>
      </w:r>
    </w:p>
    <w:p w14:paraId="4F5CC4F7" w14:textId="77777777" w:rsidR="009D4FA7" w:rsidRDefault="009D4FA7" w:rsidP="009D4FA7">
      <w:pPr>
        <w:pStyle w:val="paragraph"/>
        <w:numPr>
          <w:ilvl w:val="0"/>
          <w:numId w:val="28"/>
        </w:numPr>
        <w:tabs>
          <w:tab w:val="clear" w:pos="720"/>
        </w:tabs>
        <w:spacing w:before="0" w:beforeAutospacing="0" w:after="0" w:afterAutospacing="0"/>
        <w:ind w:left="284" w:hanging="284"/>
        <w:textAlignment w:val="baseline"/>
        <w:rPr>
          <w:rFonts w:ascii="Calibri" w:hAnsi="Calibri" w:cs="Calibri"/>
          <w:sz w:val="22"/>
          <w:szCs w:val="22"/>
        </w:rPr>
      </w:pPr>
      <w:r>
        <w:rPr>
          <w:rStyle w:val="normaltextrun"/>
          <w:rFonts w:ascii="Calibri" w:eastAsiaTheme="majorEastAsia" w:hAnsi="Calibri" w:cs="Calibri"/>
          <w:sz w:val="22"/>
          <w:szCs w:val="22"/>
        </w:rPr>
        <w:t>Wij willen graag betrokken blijven bij de verdere uitwerking van dit advies.</w:t>
      </w:r>
      <w:r>
        <w:rPr>
          <w:rStyle w:val="eop"/>
          <w:rFonts w:ascii="Calibri" w:hAnsi="Calibri" w:cs="Calibri"/>
          <w:sz w:val="22"/>
          <w:szCs w:val="22"/>
        </w:rPr>
        <w:t> </w:t>
      </w:r>
    </w:p>
    <w:p w14:paraId="50AC1598" w14:textId="77777777" w:rsidR="00072CA2" w:rsidRPr="005B7D00" w:rsidRDefault="00072CA2" w:rsidP="005B7D00">
      <w:pPr>
        <w:rPr>
          <w:rFonts w:asciiTheme="minorHAnsi" w:hAnsiTheme="minorHAnsi"/>
          <w:sz w:val="22"/>
          <w:szCs w:val="22"/>
        </w:rPr>
      </w:pPr>
    </w:p>
    <w:p w14:paraId="0CBDEDCB" w14:textId="77777777" w:rsidR="00072CA2" w:rsidRPr="005B7D00" w:rsidRDefault="00072CA2" w:rsidP="005B7D00">
      <w:pPr>
        <w:rPr>
          <w:rFonts w:asciiTheme="minorHAnsi" w:hAnsiTheme="minorHAnsi" w:cs="Arial"/>
          <w:sz w:val="22"/>
          <w:szCs w:val="22"/>
        </w:rPr>
      </w:pPr>
      <w:r w:rsidRPr="005B7D00">
        <w:rPr>
          <w:rFonts w:asciiTheme="minorHAnsi" w:hAnsiTheme="minorHAnsi" w:cs="Arial"/>
          <w:sz w:val="22"/>
          <w:szCs w:val="22"/>
        </w:rPr>
        <w:t>Hoogachtend,</w:t>
      </w:r>
    </w:p>
    <w:p w14:paraId="6F5FF29F" w14:textId="0778A061" w:rsidR="00072CA2" w:rsidRDefault="00072CA2" w:rsidP="005B7D00">
      <w:pPr>
        <w:rPr>
          <w:rFonts w:asciiTheme="minorHAnsi" w:hAnsiTheme="minorHAnsi" w:cs="Arial"/>
          <w:sz w:val="22"/>
          <w:szCs w:val="22"/>
        </w:rPr>
      </w:pPr>
      <w:r w:rsidRPr="005B7D00">
        <w:rPr>
          <w:rFonts w:asciiTheme="minorHAnsi" w:hAnsiTheme="minorHAnsi" w:cs="Arial"/>
          <w:sz w:val="22"/>
          <w:szCs w:val="22"/>
        </w:rPr>
        <w:t>Namens de Adviesraad sociaal domein</w:t>
      </w:r>
      <w:r w:rsidR="00246BC9">
        <w:rPr>
          <w:rFonts w:asciiTheme="minorHAnsi" w:hAnsiTheme="minorHAnsi" w:cs="Arial"/>
          <w:sz w:val="22"/>
          <w:szCs w:val="22"/>
        </w:rPr>
        <w:t xml:space="preserve"> Zoetermeer </w:t>
      </w:r>
    </w:p>
    <w:p w14:paraId="277D43D5" w14:textId="77777777" w:rsidR="009D4FA7" w:rsidRDefault="009D4FA7" w:rsidP="005B7D00">
      <w:pPr>
        <w:rPr>
          <w:rFonts w:asciiTheme="minorHAnsi" w:hAnsiTheme="minorHAnsi" w:cs="Arial"/>
          <w:sz w:val="22"/>
          <w:szCs w:val="22"/>
        </w:rPr>
      </w:pPr>
    </w:p>
    <w:p w14:paraId="14F7C998" w14:textId="5E90396C" w:rsidR="009D4FA7" w:rsidRDefault="007079C2" w:rsidP="005B7D00">
      <w:pPr>
        <w:rPr>
          <w:rFonts w:asciiTheme="minorHAnsi" w:hAnsiTheme="minorHAnsi" w:cs="Arial"/>
          <w:sz w:val="22"/>
          <w:szCs w:val="22"/>
        </w:rPr>
      </w:pPr>
      <w:r>
        <w:rPr>
          <w:noProof/>
        </w:rPr>
        <w:drawing>
          <wp:inline distT="0" distB="0" distL="0" distR="0" wp14:anchorId="5DF7C9E9" wp14:editId="4E1CF158">
            <wp:extent cx="1623060" cy="49911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713401" cy="526891"/>
                    </a:xfrm>
                    <a:prstGeom prst="rect">
                      <a:avLst/>
                    </a:prstGeom>
                  </pic:spPr>
                </pic:pic>
              </a:graphicData>
            </a:graphic>
          </wp:inline>
        </w:drawing>
      </w:r>
    </w:p>
    <w:p w14:paraId="1749AAA6" w14:textId="77777777" w:rsidR="009D4FA7" w:rsidRPr="005B7D00" w:rsidRDefault="009D4FA7" w:rsidP="005B7D00">
      <w:pPr>
        <w:rPr>
          <w:rFonts w:asciiTheme="minorHAnsi" w:hAnsiTheme="minorHAnsi" w:cs="Arial"/>
          <w:sz w:val="22"/>
          <w:szCs w:val="22"/>
        </w:rPr>
      </w:pPr>
    </w:p>
    <w:p w14:paraId="2ED0E5B3" w14:textId="21CCDA83" w:rsidR="00072CA2" w:rsidRPr="005B7D00" w:rsidRDefault="00640958" w:rsidP="005B7D00">
      <w:pPr>
        <w:rPr>
          <w:rFonts w:asciiTheme="minorHAnsi" w:hAnsiTheme="minorHAnsi" w:cs="Arial"/>
          <w:sz w:val="22"/>
          <w:szCs w:val="22"/>
        </w:rPr>
      </w:pPr>
      <w:r>
        <w:rPr>
          <w:rFonts w:asciiTheme="minorHAnsi" w:hAnsiTheme="minorHAnsi" w:cs="Arial"/>
          <w:sz w:val="22"/>
          <w:szCs w:val="22"/>
        </w:rPr>
        <w:t>Rob Janssen</w:t>
      </w:r>
    </w:p>
    <w:p w14:paraId="50701915" w14:textId="50B989B0" w:rsidR="00842971" w:rsidRPr="005B7D00" w:rsidRDefault="00072CA2" w:rsidP="005B7D00">
      <w:pPr>
        <w:rPr>
          <w:rFonts w:asciiTheme="minorHAnsi" w:hAnsiTheme="minorHAnsi" w:cs="Arial"/>
          <w:sz w:val="22"/>
          <w:szCs w:val="22"/>
        </w:rPr>
      </w:pPr>
      <w:r w:rsidRPr="005B7D00">
        <w:rPr>
          <w:rFonts w:asciiTheme="minorHAnsi" w:hAnsiTheme="minorHAnsi" w:cs="Arial"/>
          <w:sz w:val="22"/>
          <w:szCs w:val="22"/>
        </w:rPr>
        <w:t>Voorzitter</w:t>
      </w:r>
    </w:p>
    <w:sectPr w:rsidR="00842971" w:rsidRPr="005B7D00" w:rsidSect="00E03AC1">
      <w:footerReference w:type="default" r:id="rId12"/>
      <w:pgSz w:w="11906" w:h="16838" w:code="9"/>
      <w:pgMar w:top="1417" w:right="1417" w:bottom="1417" w:left="1417"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7D808" w14:textId="77777777" w:rsidR="004F2434" w:rsidRDefault="004F2434" w:rsidP="009D4FA7">
      <w:r>
        <w:separator/>
      </w:r>
    </w:p>
  </w:endnote>
  <w:endnote w:type="continuationSeparator" w:id="0">
    <w:p w14:paraId="567CD709" w14:textId="77777777" w:rsidR="004F2434" w:rsidRDefault="004F2434" w:rsidP="009D4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374577"/>
      <w:docPartObj>
        <w:docPartGallery w:val="Page Numbers (Bottom of Page)"/>
        <w:docPartUnique/>
      </w:docPartObj>
    </w:sdtPr>
    <w:sdtEndPr>
      <w:rPr>
        <w:rFonts w:ascii="Calibri" w:hAnsi="Calibri" w:cs="Calibri"/>
      </w:rPr>
    </w:sdtEndPr>
    <w:sdtContent>
      <w:p w14:paraId="31764835" w14:textId="084FA773" w:rsidR="009D4FA7" w:rsidRPr="009D4FA7" w:rsidRDefault="009D4FA7">
        <w:pPr>
          <w:pStyle w:val="Voettekst"/>
          <w:jc w:val="right"/>
          <w:rPr>
            <w:rFonts w:ascii="Calibri" w:hAnsi="Calibri" w:cs="Calibri"/>
          </w:rPr>
        </w:pPr>
        <w:r w:rsidRPr="009D4FA7">
          <w:rPr>
            <w:rFonts w:ascii="Calibri" w:hAnsi="Calibri" w:cs="Calibri"/>
          </w:rPr>
          <w:fldChar w:fldCharType="begin"/>
        </w:r>
        <w:r w:rsidRPr="009D4FA7">
          <w:rPr>
            <w:rFonts w:ascii="Calibri" w:hAnsi="Calibri" w:cs="Calibri"/>
          </w:rPr>
          <w:instrText>PAGE   \* MERGEFORMAT</w:instrText>
        </w:r>
        <w:r w:rsidRPr="009D4FA7">
          <w:rPr>
            <w:rFonts w:ascii="Calibri" w:hAnsi="Calibri" w:cs="Calibri"/>
          </w:rPr>
          <w:fldChar w:fldCharType="separate"/>
        </w:r>
        <w:r w:rsidRPr="009D4FA7">
          <w:rPr>
            <w:rFonts w:ascii="Calibri" w:hAnsi="Calibri" w:cs="Calibri"/>
          </w:rPr>
          <w:t>2</w:t>
        </w:r>
        <w:r w:rsidRPr="009D4FA7">
          <w:rPr>
            <w:rFonts w:ascii="Calibri" w:hAnsi="Calibri" w:cs="Calibri"/>
          </w:rPr>
          <w:fldChar w:fldCharType="end"/>
        </w:r>
      </w:p>
    </w:sdtContent>
  </w:sdt>
  <w:p w14:paraId="4E831E38" w14:textId="77777777" w:rsidR="009D4FA7" w:rsidRDefault="009D4FA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77A91" w14:textId="77777777" w:rsidR="004F2434" w:rsidRDefault="004F2434" w:rsidP="009D4FA7">
      <w:r>
        <w:separator/>
      </w:r>
    </w:p>
  </w:footnote>
  <w:footnote w:type="continuationSeparator" w:id="0">
    <w:p w14:paraId="28303D4C" w14:textId="77777777" w:rsidR="004F2434" w:rsidRDefault="004F2434" w:rsidP="009D4F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7F69"/>
    <w:multiLevelType w:val="multilevel"/>
    <w:tmpl w:val="47C85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B4A84"/>
    <w:multiLevelType w:val="multilevel"/>
    <w:tmpl w:val="CB365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BB2C7C"/>
    <w:multiLevelType w:val="multilevel"/>
    <w:tmpl w:val="AED00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1B6830"/>
    <w:multiLevelType w:val="hybridMultilevel"/>
    <w:tmpl w:val="8160C6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11E5E54"/>
    <w:multiLevelType w:val="hybridMultilevel"/>
    <w:tmpl w:val="1FE03A0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12B72F60"/>
    <w:multiLevelType w:val="hybridMultilevel"/>
    <w:tmpl w:val="4520532C"/>
    <w:lvl w:ilvl="0" w:tplc="0413000F">
      <w:start w:val="1"/>
      <w:numFmt w:val="decimal"/>
      <w:lvlText w:val="%1."/>
      <w:lvlJc w:val="left"/>
      <w:pPr>
        <w:ind w:left="360" w:hanging="360"/>
      </w:p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180"/>
      </w:pPr>
      <w:rPr>
        <w:rFonts w:ascii="Wingdings" w:hAnsi="Wingdings" w:hint="default"/>
      </w:r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6" w15:restartNumberingAfterBreak="0">
    <w:nsid w:val="1435714E"/>
    <w:multiLevelType w:val="hybridMultilevel"/>
    <w:tmpl w:val="33327C2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7ED634D"/>
    <w:multiLevelType w:val="multilevel"/>
    <w:tmpl w:val="AEB4A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447743"/>
    <w:multiLevelType w:val="hybridMultilevel"/>
    <w:tmpl w:val="2CD4326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3D953D3E"/>
    <w:multiLevelType w:val="hybridMultilevel"/>
    <w:tmpl w:val="52FCFFB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412C7625"/>
    <w:multiLevelType w:val="hybridMultilevel"/>
    <w:tmpl w:val="02CE0BC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1" w15:restartNumberingAfterBreak="0">
    <w:nsid w:val="44343D8F"/>
    <w:multiLevelType w:val="multilevel"/>
    <w:tmpl w:val="B8C28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A761D1"/>
    <w:multiLevelType w:val="multilevel"/>
    <w:tmpl w:val="B3D8D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2B657CE"/>
    <w:multiLevelType w:val="hybridMultilevel"/>
    <w:tmpl w:val="767E2AB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55A609DC"/>
    <w:multiLevelType w:val="hybridMultilevel"/>
    <w:tmpl w:val="990C092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5AB46F33"/>
    <w:multiLevelType w:val="hybridMultilevel"/>
    <w:tmpl w:val="874C113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60207C48"/>
    <w:multiLevelType w:val="hybridMultilevel"/>
    <w:tmpl w:val="6276B0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234266E"/>
    <w:multiLevelType w:val="hybridMultilevel"/>
    <w:tmpl w:val="FB627FC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66895305"/>
    <w:multiLevelType w:val="hybridMultilevel"/>
    <w:tmpl w:val="4DD2C3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78E7E0D"/>
    <w:multiLevelType w:val="hybridMultilevel"/>
    <w:tmpl w:val="039E11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7EC0715"/>
    <w:multiLevelType w:val="hybridMultilevel"/>
    <w:tmpl w:val="912010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BF85DEF"/>
    <w:multiLevelType w:val="multilevel"/>
    <w:tmpl w:val="C472E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0A96020"/>
    <w:multiLevelType w:val="hybridMultilevel"/>
    <w:tmpl w:val="ACE426EA"/>
    <w:lvl w:ilvl="0" w:tplc="0413000F">
      <w:start w:val="1"/>
      <w:numFmt w:val="decimal"/>
      <w:lvlText w:val="%1."/>
      <w:lvlJc w:val="left"/>
      <w:pPr>
        <w:ind w:left="360" w:hanging="360"/>
      </w:pPr>
    </w:lvl>
    <w:lvl w:ilvl="1" w:tplc="04130003">
      <w:start w:val="1"/>
      <w:numFmt w:val="bullet"/>
      <w:lvlText w:val="o"/>
      <w:lvlJc w:val="left"/>
      <w:pPr>
        <w:ind w:left="1080" w:hanging="360"/>
      </w:pPr>
      <w:rPr>
        <w:rFonts w:ascii="Courier New" w:hAnsi="Courier New" w:cs="Courier New" w:hint="default"/>
      </w:r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3" w15:restartNumberingAfterBreak="0">
    <w:nsid w:val="743029E2"/>
    <w:multiLevelType w:val="hybridMultilevel"/>
    <w:tmpl w:val="F16C5B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47171EC"/>
    <w:multiLevelType w:val="hybridMultilevel"/>
    <w:tmpl w:val="741CDB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6C52F00"/>
    <w:multiLevelType w:val="multilevel"/>
    <w:tmpl w:val="A142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4692221">
    <w:abstractNumId w:val="16"/>
  </w:num>
  <w:num w:numId="2" w16cid:durableId="1492788924">
    <w:abstractNumId w:val="23"/>
  </w:num>
  <w:num w:numId="3" w16cid:durableId="1943101985">
    <w:abstractNumId w:val="20"/>
  </w:num>
  <w:num w:numId="4" w16cid:durableId="475613056">
    <w:abstractNumId w:val="13"/>
  </w:num>
  <w:num w:numId="5" w16cid:durableId="5837326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7647378">
    <w:abstractNumId w:val="8"/>
  </w:num>
  <w:num w:numId="7" w16cid:durableId="1318218440">
    <w:abstractNumId w:val="14"/>
  </w:num>
  <w:num w:numId="8" w16cid:durableId="835150199">
    <w:abstractNumId w:val="9"/>
  </w:num>
  <w:num w:numId="9" w16cid:durableId="1553076423">
    <w:abstractNumId w:val="15"/>
  </w:num>
  <w:num w:numId="10" w16cid:durableId="1256787347">
    <w:abstractNumId w:val="17"/>
  </w:num>
  <w:num w:numId="11" w16cid:durableId="1457065091">
    <w:abstractNumId w:val="16"/>
  </w:num>
  <w:num w:numId="12" w16cid:durableId="184027461">
    <w:abstractNumId w:val="4"/>
  </w:num>
  <w:num w:numId="13" w16cid:durableId="137712259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7263213">
    <w:abstractNumId w:val="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46090887">
    <w:abstractNumId w:val="5"/>
  </w:num>
  <w:num w:numId="16" w16cid:durableId="1938175022">
    <w:abstractNumId w:val="18"/>
  </w:num>
  <w:num w:numId="17" w16cid:durableId="1184055862">
    <w:abstractNumId w:val="19"/>
  </w:num>
  <w:num w:numId="18" w16cid:durableId="905339890">
    <w:abstractNumId w:val="6"/>
  </w:num>
  <w:num w:numId="19" w16cid:durableId="809859489">
    <w:abstractNumId w:val="3"/>
  </w:num>
  <w:num w:numId="20" w16cid:durableId="823396662">
    <w:abstractNumId w:val="24"/>
  </w:num>
  <w:num w:numId="21" w16cid:durableId="611713935">
    <w:abstractNumId w:val="21"/>
  </w:num>
  <w:num w:numId="22" w16cid:durableId="278489">
    <w:abstractNumId w:val="12"/>
  </w:num>
  <w:num w:numId="23" w16cid:durableId="1756517741">
    <w:abstractNumId w:val="7"/>
  </w:num>
  <w:num w:numId="24" w16cid:durableId="1956711717">
    <w:abstractNumId w:val="0"/>
  </w:num>
  <w:num w:numId="25" w16cid:durableId="1580947618">
    <w:abstractNumId w:val="1"/>
  </w:num>
  <w:num w:numId="26" w16cid:durableId="746652032">
    <w:abstractNumId w:val="2"/>
  </w:num>
  <w:num w:numId="27" w16cid:durableId="1588267815">
    <w:abstractNumId w:val="11"/>
  </w:num>
  <w:num w:numId="28" w16cid:durableId="145964007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1"/>
    <w:rsid w:val="00002D45"/>
    <w:rsid w:val="000570A0"/>
    <w:rsid w:val="00057706"/>
    <w:rsid w:val="00062DB9"/>
    <w:rsid w:val="00072CA2"/>
    <w:rsid w:val="000A3603"/>
    <w:rsid w:val="000A4803"/>
    <w:rsid w:val="00112E9D"/>
    <w:rsid w:val="001151E8"/>
    <w:rsid w:val="00126F83"/>
    <w:rsid w:val="00162731"/>
    <w:rsid w:val="0016495D"/>
    <w:rsid w:val="001C2DCA"/>
    <w:rsid w:val="001C76DE"/>
    <w:rsid w:val="001D240D"/>
    <w:rsid w:val="00246BC9"/>
    <w:rsid w:val="002A18EB"/>
    <w:rsid w:val="0031250A"/>
    <w:rsid w:val="00324219"/>
    <w:rsid w:val="00366225"/>
    <w:rsid w:val="003759FF"/>
    <w:rsid w:val="003A082C"/>
    <w:rsid w:val="003A508A"/>
    <w:rsid w:val="003D23D2"/>
    <w:rsid w:val="003E4B92"/>
    <w:rsid w:val="0042005C"/>
    <w:rsid w:val="004345D9"/>
    <w:rsid w:val="004F2434"/>
    <w:rsid w:val="004F2938"/>
    <w:rsid w:val="0053269C"/>
    <w:rsid w:val="00534F1F"/>
    <w:rsid w:val="005B7D00"/>
    <w:rsid w:val="005D4587"/>
    <w:rsid w:val="005D6D31"/>
    <w:rsid w:val="005D6D91"/>
    <w:rsid w:val="005F05B3"/>
    <w:rsid w:val="00615579"/>
    <w:rsid w:val="00617479"/>
    <w:rsid w:val="006249A6"/>
    <w:rsid w:val="00640958"/>
    <w:rsid w:val="0064380B"/>
    <w:rsid w:val="006637E2"/>
    <w:rsid w:val="006A732B"/>
    <w:rsid w:val="006B127B"/>
    <w:rsid w:val="00704E54"/>
    <w:rsid w:val="007079C2"/>
    <w:rsid w:val="00711EEF"/>
    <w:rsid w:val="007365F0"/>
    <w:rsid w:val="007575DA"/>
    <w:rsid w:val="00761580"/>
    <w:rsid w:val="00770246"/>
    <w:rsid w:val="007C4ABC"/>
    <w:rsid w:val="007F325C"/>
    <w:rsid w:val="00810836"/>
    <w:rsid w:val="00842971"/>
    <w:rsid w:val="0088331D"/>
    <w:rsid w:val="008D2312"/>
    <w:rsid w:val="00921920"/>
    <w:rsid w:val="00965F75"/>
    <w:rsid w:val="00971DA2"/>
    <w:rsid w:val="0097282A"/>
    <w:rsid w:val="0098343D"/>
    <w:rsid w:val="00992220"/>
    <w:rsid w:val="009D4FA7"/>
    <w:rsid w:val="009E2E9E"/>
    <w:rsid w:val="00A20B32"/>
    <w:rsid w:val="00AD2322"/>
    <w:rsid w:val="00AD5101"/>
    <w:rsid w:val="00AD79A8"/>
    <w:rsid w:val="00B52BBE"/>
    <w:rsid w:val="00B85CA3"/>
    <w:rsid w:val="00BA0909"/>
    <w:rsid w:val="00BA282E"/>
    <w:rsid w:val="00BC7B36"/>
    <w:rsid w:val="00BF0EAF"/>
    <w:rsid w:val="00C5736A"/>
    <w:rsid w:val="00CA31A2"/>
    <w:rsid w:val="00CF3F4A"/>
    <w:rsid w:val="00D13D2D"/>
    <w:rsid w:val="00D25F9C"/>
    <w:rsid w:val="00D4076C"/>
    <w:rsid w:val="00D41EB8"/>
    <w:rsid w:val="00D451AE"/>
    <w:rsid w:val="00D67694"/>
    <w:rsid w:val="00D850B6"/>
    <w:rsid w:val="00DB20B9"/>
    <w:rsid w:val="00DD1CB9"/>
    <w:rsid w:val="00E03AC1"/>
    <w:rsid w:val="00E32356"/>
    <w:rsid w:val="00E32A4E"/>
    <w:rsid w:val="00E37811"/>
    <w:rsid w:val="00E66246"/>
    <w:rsid w:val="00E7297A"/>
    <w:rsid w:val="00E76E78"/>
    <w:rsid w:val="00EA1E7F"/>
    <w:rsid w:val="00EB56B7"/>
    <w:rsid w:val="00F332B8"/>
    <w:rsid w:val="00F7118C"/>
    <w:rsid w:val="00FA7E9E"/>
    <w:rsid w:val="2398320A"/>
    <w:rsid w:val="76CD88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6D90BE"/>
  <w15:docId w15:val="{F0004E55-AFFA-43FD-B25C-73D4CEE5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paragraph" w:styleId="Kop1">
    <w:name w:val="heading 1"/>
    <w:basedOn w:val="Standaard"/>
    <w:next w:val="Standaard"/>
    <w:link w:val="Kop1Char"/>
    <w:uiPriority w:val="9"/>
    <w:qFormat/>
    <w:rsid w:val="004F2938"/>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paragraph" w:styleId="Kop2">
    <w:name w:val="heading 2"/>
    <w:basedOn w:val="Standaard"/>
    <w:next w:val="Standaard"/>
    <w:link w:val="Kop2Char"/>
    <w:uiPriority w:val="9"/>
    <w:semiHidden/>
    <w:unhideWhenUsed/>
    <w:qFormat/>
    <w:rsid w:val="004F2938"/>
    <w:pPr>
      <w:keepNext/>
      <w:keepLines/>
      <w:spacing w:before="200" w:line="276" w:lineRule="auto"/>
      <w:outlineLvl w:val="1"/>
    </w:pPr>
    <w:rPr>
      <w:rFonts w:asciiTheme="majorHAnsi" w:eastAsiaTheme="majorEastAsia" w:hAnsiTheme="majorHAnsi" w:cstheme="majorBidi"/>
      <w:b/>
      <w:bCs/>
      <w:color w:val="5B9BD5" w:themeColor="accent1"/>
      <w:sz w:val="26"/>
      <w:szCs w:val="26"/>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E2E9E"/>
    <w:pPr>
      <w:spacing w:after="200" w:line="276" w:lineRule="auto"/>
      <w:ind w:left="720"/>
      <w:contextualSpacing/>
    </w:pPr>
    <w:rPr>
      <w:rFonts w:asciiTheme="minorHAnsi" w:eastAsiaTheme="minorHAnsi" w:hAnsiTheme="minorHAnsi" w:cstheme="minorBidi"/>
      <w:sz w:val="22"/>
      <w:szCs w:val="22"/>
      <w:lang w:eastAsia="en-US"/>
    </w:rPr>
  </w:style>
  <w:style w:type="table" w:styleId="Tabelraster">
    <w:name w:val="Table Grid"/>
    <w:basedOn w:val="Standaardtabel"/>
    <w:rsid w:val="000A4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4F2938"/>
    <w:rPr>
      <w:rFonts w:asciiTheme="majorHAnsi" w:eastAsiaTheme="majorEastAsia" w:hAnsiTheme="majorHAnsi" w:cstheme="majorBidi"/>
      <w:b/>
      <w:bCs/>
      <w:color w:val="2E74B5" w:themeColor="accent1" w:themeShade="BF"/>
      <w:sz w:val="28"/>
      <w:szCs w:val="28"/>
      <w:lang w:eastAsia="en-US"/>
    </w:rPr>
  </w:style>
  <w:style w:type="character" w:customStyle="1" w:styleId="Kop2Char">
    <w:name w:val="Kop 2 Char"/>
    <w:basedOn w:val="Standaardalinea-lettertype"/>
    <w:link w:val="Kop2"/>
    <w:uiPriority w:val="9"/>
    <w:semiHidden/>
    <w:rsid w:val="004F2938"/>
    <w:rPr>
      <w:rFonts w:asciiTheme="majorHAnsi" w:eastAsiaTheme="majorEastAsia" w:hAnsiTheme="majorHAnsi" w:cstheme="majorBidi"/>
      <w:b/>
      <w:bCs/>
      <w:color w:val="5B9BD5" w:themeColor="accent1"/>
      <w:sz w:val="26"/>
      <w:szCs w:val="26"/>
      <w:lang w:eastAsia="en-US"/>
    </w:rPr>
  </w:style>
  <w:style w:type="paragraph" w:styleId="Titel">
    <w:name w:val="Title"/>
    <w:basedOn w:val="Standaard"/>
    <w:next w:val="Standaard"/>
    <w:link w:val="TitelChar"/>
    <w:qFormat/>
    <w:rsid w:val="004F2938"/>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4F2938"/>
    <w:rPr>
      <w:rFonts w:asciiTheme="majorHAnsi" w:eastAsiaTheme="majorEastAsia" w:hAnsiTheme="majorHAnsi" w:cstheme="majorBidi"/>
      <w:spacing w:val="-10"/>
      <w:kern w:val="28"/>
      <w:sz w:val="56"/>
      <w:szCs w:val="56"/>
    </w:rPr>
  </w:style>
  <w:style w:type="paragraph" w:styleId="Ballontekst">
    <w:name w:val="Balloon Text"/>
    <w:basedOn w:val="Standaard"/>
    <w:link w:val="BallontekstChar"/>
    <w:rsid w:val="00AD2322"/>
    <w:rPr>
      <w:rFonts w:ascii="Tahoma" w:hAnsi="Tahoma" w:cs="Tahoma"/>
      <w:sz w:val="16"/>
      <w:szCs w:val="16"/>
    </w:rPr>
  </w:style>
  <w:style w:type="character" w:customStyle="1" w:styleId="BallontekstChar">
    <w:name w:val="Ballontekst Char"/>
    <w:basedOn w:val="Standaardalinea-lettertype"/>
    <w:link w:val="Ballontekst"/>
    <w:rsid w:val="00AD2322"/>
    <w:rPr>
      <w:rFonts w:ascii="Tahoma" w:hAnsi="Tahoma" w:cs="Tahoma"/>
      <w:sz w:val="16"/>
      <w:szCs w:val="16"/>
    </w:rPr>
  </w:style>
  <w:style w:type="character" w:styleId="Verwijzingopmerking">
    <w:name w:val="annotation reference"/>
    <w:basedOn w:val="Standaardalinea-lettertype"/>
    <w:semiHidden/>
    <w:unhideWhenUsed/>
    <w:rsid w:val="00002D45"/>
    <w:rPr>
      <w:sz w:val="16"/>
      <w:szCs w:val="16"/>
    </w:rPr>
  </w:style>
  <w:style w:type="paragraph" w:styleId="Tekstopmerking">
    <w:name w:val="annotation text"/>
    <w:basedOn w:val="Standaard"/>
    <w:link w:val="TekstopmerkingChar"/>
    <w:semiHidden/>
    <w:unhideWhenUsed/>
    <w:rsid w:val="00002D45"/>
  </w:style>
  <w:style w:type="character" w:customStyle="1" w:styleId="TekstopmerkingChar">
    <w:name w:val="Tekst opmerking Char"/>
    <w:basedOn w:val="Standaardalinea-lettertype"/>
    <w:link w:val="Tekstopmerking"/>
    <w:semiHidden/>
    <w:rsid w:val="00002D45"/>
  </w:style>
  <w:style w:type="paragraph" w:styleId="Onderwerpvanopmerking">
    <w:name w:val="annotation subject"/>
    <w:basedOn w:val="Tekstopmerking"/>
    <w:next w:val="Tekstopmerking"/>
    <w:link w:val="OnderwerpvanopmerkingChar"/>
    <w:semiHidden/>
    <w:unhideWhenUsed/>
    <w:rsid w:val="00002D45"/>
    <w:rPr>
      <w:b/>
      <w:bCs/>
    </w:rPr>
  </w:style>
  <w:style w:type="character" w:customStyle="1" w:styleId="OnderwerpvanopmerkingChar">
    <w:name w:val="Onderwerp van opmerking Char"/>
    <w:basedOn w:val="TekstopmerkingChar"/>
    <w:link w:val="Onderwerpvanopmerking"/>
    <w:semiHidden/>
    <w:rsid w:val="00002D45"/>
    <w:rPr>
      <w:b/>
      <w:bCs/>
    </w:rPr>
  </w:style>
  <w:style w:type="paragraph" w:customStyle="1" w:styleId="xmsonormal">
    <w:name w:val="x_msonormal"/>
    <w:basedOn w:val="Standaard"/>
    <w:rsid w:val="00E76E78"/>
    <w:pPr>
      <w:spacing w:before="100" w:beforeAutospacing="1" w:after="100" w:afterAutospacing="1"/>
    </w:pPr>
    <w:rPr>
      <w:sz w:val="24"/>
      <w:szCs w:val="24"/>
    </w:rPr>
  </w:style>
  <w:style w:type="character" w:styleId="Hyperlink">
    <w:name w:val="Hyperlink"/>
    <w:basedOn w:val="Standaardalinea-lettertype"/>
    <w:uiPriority w:val="99"/>
    <w:unhideWhenUsed/>
    <w:rsid w:val="00E76E78"/>
    <w:rPr>
      <w:color w:val="0000FF"/>
      <w:u w:val="single"/>
    </w:rPr>
  </w:style>
  <w:style w:type="paragraph" w:customStyle="1" w:styleId="paragraph">
    <w:name w:val="paragraph"/>
    <w:basedOn w:val="Standaard"/>
    <w:rsid w:val="009D4FA7"/>
    <w:pPr>
      <w:spacing w:before="100" w:beforeAutospacing="1" w:after="100" w:afterAutospacing="1"/>
    </w:pPr>
    <w:rPr>
      <w:sz w:val="24"/>
      <w:szCs w:val="24"/>
    </w:rPr>
  </w:style>
  <w:style w:type="character" w:customStyle="1" w:styleId="normaltextrun">
    <w:name w:val="normaltextrun"/>
    <w:basedOn w:val="Standaardalinea-lettertype"/>
    <w:rsid w:val="009D4FA7"/>
  </w:style>
  <w:style w:type="character" w:customStyle="1" w:styleId="eop">
    <w:name w:val="eop"/>
    <w:basedOn w:val="Standaardalinea-lettertype"/>
    <w:rsid w:val="009D4FA7"/>
  </w:style>
  <w:style w:type="character" w:customStyle="1" w:styleId="scxw162301440">
    <w:name w:val="scxw162301440"/>
    <w:basedOn w:val="Standaardalinea-lettertype"/>
    <w:rsid w:val="009D4FA7"/>
  </w:style>
  <w:style w:type="paragraph" w:styleId="Koptekst">
    <w:name w:val="header"/>
    <w:basedOn w:val="Standaard"/>
    <w:link w:val="KoptekstChar"/>
    <w:unhideWhenUsed/>
    <w:rsid w:val="009D4FA7"/>
    <w:pPr>
      <w:tabs>
        <w:tab w:val="center" w:pos="4536"/>
        <w:tab w:val="right" w:pos="9072"/>
      </w:tabs>
    </w:pPr>
  </w:style>
  <w:style w:type="character" w:customStyle="1" w:styleId="KoptekstChar">
    <w:name w:val="Koptekst Char"/>
    <w:basedOn w:val="Standaardalinea-lettertype"/>
    <w:link w:val="Koptekst"/>
    <w:rsid w:val="009D4FA7"/>
  </w:style>
  <w:style w:type="paragraph" w:styleId="Voettekst">
    <w:name w:val="footer"/>
    <w:basedOn w:val="Standaard"/>
    <w:link w:val="VoettekstChar"/>
    <w:uiPriority w:val="99"/>
    <w:unhideWhenUsed/>
    <w:rsid w:val="009D4FA7"/>
    <w:pPr>
      <w:tabs>
        <w:tab w:val="center" w:pos="4536"/>
        <w:tab w:val="right" w:pos="9072"/>
      </w:tabs>
    </w:pPr>
  </w:style>
  <w:style w:type="character" w:customStyle="1" w:styleId="VoettekstChar">
    <w:name w:val="Voettekst Char"/>
    <w:basedOn w:val="Standaardalinea-lettertype"/>
    <w:link w:val="Voettekst"/>
    <w:uiPriority w:val="99"/>
    <w:rsid w:val="009D4FA7"/>
  </w:style>
  <w:style w:type="paragraph" w:styleId="Revisie">
    <w:name w:val="Revision"/>
    <w:hidden/>
    <w:uiPriority w:val="99"/>
    <w:semiHidden/>
    <w:rsid w:val="00757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24635">
      <w:bodyDiv w:val="1"/>
      <w:marLeft w:val="0"/>
      <w:marRight w:val="0"/>
      <w:marTop w:val="0"/>
      <w:marBottom w:val="0"/>
      <w:divBdr>
        <w:top w:val="none" w:sz="0" w:space="0" w:color="auto"/>
        <w:left w:val="none" w:sz="0" w:space="0" w:color="auto"/>
        <w:bottom w:val="none" w:sz="0" w:space="0" w:color="auto"/>
        <w:right w:val="none" w:sz="0" w:space="0" w:color="auto"/>
      </w:divBdr>
    </w:div>
    <w:div w:id="415396378">
      <w:bodyDiv w:val="1"/>
      <w:marLeft w:val="0"/>
      <w:marRight w:val="0"/>
      <w:marTop w:val="0"/>
      <w:marBottom w:val="0"/>
      <w:divBdr>
        <w:top w:val="none" w:sz="0" w:space="0" w:color="auto"/>
        <w:left w:val="none" w:sz="0" w:space="0" w:color="auto"/>
        <w:bottom w:val="none" w:sz="0" w:space="0" w:color="auto"/>
        <w:right w:val="none" w:sz="0" w:space="0" w:color="auto"/>
      </w:divBdr>
    </w:div>
    <w:div w:id="112434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82A4739A253C4AA57A07A7EB9554CD" ma:contentTypeVersion="11" ma:contentTypeDescription="Een nieuw document maken." ma:contentTypeScope="" ma:versionID="691c643de98bf604c59e33d30cdba43a">
  <xsd:schema xmlns:xsd="http://www.w3.org/2001/XMLSchema" xmlns:xs="http://www.w3.org/2001/XMLSchema" xmlns:p="http://schemas.microsoft.com/office/2006/metadata/properties" xmlns:ns2="f1abce5f-5f0a-4f99-8a55-f9600c36ec0c" targetNamespace="http://schemas.microsoft.com/office/2006/metadata/properties" ma:root="true" ma:fieldsID="bbf3d66b0c8ff06ccc70e1bff417aeca" ns2:_="">
    <xsd:import namespace="f1abce5f-5f0a-4f99-8a55-f9600c36ec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abce5f-5f0a-4f99-8a55-f9600c36e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9f07edd-d75e-44de-876f-dcd89afb9b3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abce5f-5f0a-4f99-8a55-f9600c36ec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643FAF-9CE2-4310-AA7E-A0336E2AF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abce5f-5f0a-4f99-8a55-f9600c36ec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2C1152-99F0-482E-A27A-9FC826C2AB29}">
  <ds:schemaRefs>
    <ds:schemaRef ds:uri="http://schemas.microsoft.com/sharepoint/v3/contenttype/forms"/>
  </ds:schemaRefs>
</ds:datastoreItem>
</file>

<file path=customXml/itemProps3.xml><?xml version="1.0" encoding="utf-8"?>
<ds:datastoreItem xmlns:ds="http://schemas.openxmlformats.org/officeDocument/2006/customXml" ds:itemID="{4A6A3CB4-92B6-43AA-BC03-AAE32F0B05D1}">
  <ds:schemaRefs>
    <ds:schemaRef ds:uri="http://schemas.microsoft.com/office/2006/metadata/properties"/>
    <ds:schemaRef ds:uri="http://schemas.microsoft.com/office/infopath/2007/PartnerControls"/>
    <ds:schemaRef ds:uri="f1abce5f-5f0a-4f99-8a55-f9600c36ec0c"/>
  </ds:schemaRefs>
</ds:datastoreItem>
</file>

<file path=docMetadata/LabelInfo.xml><?xml version="1.0" encoding="utf-8"?>
<clbl:labelList xmlns:clbl="http://schemas.microsoft.com/office/2020/mipLabelMetadata">
  <clbl:label id="{8832eccc-8a64-4f2d-9156-75c175b095ab}" enabled="0" method="" siteId="{8832eccc-8a64-4f2d-9156-75c175b095ab}"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4279</Characters>
  <Application>Microsoft Office Word</Application>
  <DocSecurity>0</DocSecurity>
  <Lines>35</Lines>
  <Paragraphs>10</Paragraphs>
  <ScaleCrop>false</ScaleCrop>
  <Company>ZonMw</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Valesca Kuling</dc:creator>
  <cp:lastModifiedBy>Agterberg J.H. (Anneke)</cp:lastModifiedBy>
  <cp:revision>2</cp:revision>
  <cp:lastPrinted>2017-11-29T13:26:00Z</cp:lastPrinted>
  <dcterms:created xsi:type="dcterms:W3CDTF">2026-02-26T14:23:00Z</dcterms:created>
  <dcterms:modified xsi:type="dcterms:W3CDTF">2026-02-26T14:23:00Z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0x0101003D82A4739A253C4AA57A07A7EB9554CD</vt:lpwstr>
  </property>
  <property fmtid="{D5CDD505-2E9C-101B-9397-08002B2CF9AE}" pid="3" name="MediaServiceImageTags">
    <vt:lpwstr/>
  </property>
</Properties>
</file>